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0193" w14:textId="77777777" w:rsidR="0099219D" w:rsidRPr="00973687" w:rsidRDefault="0099219D" w:rsidP="00CC3DF7">
      <w:pPr>
        <w:pStyle w:val="Heading1"/>
        <w:rPr>
          <w:rFonts w:ascii="Calibri" w:hAnsi="Calibri" w:cs="Times New Roman"/>
          <w:sz w:val="22"/>
          <w:szCs w:val="22"/>
          <w:lang w:val="en-AU"/>
        </w:rPr>
      </w:pPr>
      <w:r w:rsidRPr="00973687">
        <w:rPr>
          <w:rFonts w:ascii="Calibri" w:hAnsi="Calibri" w:cs="Times New Roman"/>
          <w:sz w:val="22"/>
          <w:szCs w:val="22"/>
          <w:lang w:val="en-AU"/>
        </w:rPr>
        <w:t>David Ian Mence</w:t>
      </w:r>
    </w:p>
    <w:p w14:paraId="11D5F388" w14:textId="619F1BA4" w:rsidR="00526F0C" w:rsidRDefault="00526F0C" w:rsidP="00C5643A">
      <w:pPr>
        <w:spacing w:after="60"/>
        <w:jc w:val="center"/>
        <w:rPr>
          <w:rFonts w:ascii="Calibri" w:hAnsi="Calibri"/>
          <w:color w:val="000000"/>
          <w:sz w:val="22"/>
          <w:szCs w:val="22"/>
        </w:rPr>
      </w:pPr>
      <w:proofErr w:type="spellStart"/>
      <w:r>
        <w:rPr>
          <w:rFonts w:ascii="Calibri" w:hAnsi="Calibri"/>
          <w:color w:val="000000"/>
          <w:sz w:val="22"/>
          <w:szCs w:val="22"/>
        </w:rPr>
        <w:t>Castan</w:t>
      </w:r>
      <w:proofErr w:type="spellEnd"/>
      <w:r>
        <w:rPr>
          <w:rFonts w:ascii="Calibri" w:hAnsi="Calibri"/>
          <w:color w:val="000000"/>
          <w:sz w:val="22"/>
          <w:szCs w:val="22"/>
        </w:rPr>
        <w:t xml:space="preserve"> Chambers</w:t>
      </w:r>
      <w:r w:rsidR="00A44EE5">
        <w:rPr>
          <w:rFonts w:ascii="Calibri" w:hAnsi="Calibri"/>
          <w:color w:val="000000"/>
          <w:sz w:val="22"/>
          <w:szCs w:val="22"/>
        </w:rPr>
        <w:t xml:space="preserve"> 13.08</w:t>
      </w:r>
    </w:p>
    <w:p w14:paraId="2A70908D" w14:textId="3472B480" w:rsidR="00C37773" w:rsidRPr="00973687" w:rsidRDefault="00526F0C" w:rsidP="00C5643A">
      <w:pPr>
        <w:spacing w:after="60"/>
        <w:jc w:val="center"/>
        <w:rPr>
          <w:rFonts w:ascii="Calibri" w:hAnsi="Calibri"/>
          <w:color w:val="000000"/>
          <w:sz w:val="22"/>
          <w:szCs w:val="22"/>
        </w:rPr>
      </w:pPr>
      <w:r>
        <w:rPr>
          <w:rFonts w:ascii="Calibri" w:hAnsi="Calibri"/>
          <w:color w:val="000000"/>
          <w:sz w:val="22"/>
          <w:szCs w:val="22"/>
        </w:rPr>
        <w:t xml:space="preserve">460 Lonsdale St </w:t>
      </w:r>
    </w:p>
    <w:p w14:paraId="3B6647B1" w14:textId="504D25E9" w:rsidR="0099219D" w:rsidRPr="00973687" w:rsidRDefault="00526F0C" w:rsidP="00C5643A">
      <w:pPr>
        <w:spacing w:after="60"/>
        <w:jc w:val="center"/>
        <w:rPr>
          <w:rFonts w:ascii="Calibri" w:hAnsi="Calibri"/>
          <w:color w:val="000000"/>
          <w:sz w:val="22"/>
          <w:szCs w:val="22"/>
        </w:rPr>
      </w:pPr>
      <w:r>
        <w:rPr>
          <w:rFonts w:ascii="Calibri" w:hAnsi="Calibri"/>
          <w:color w:val="000000"/>
          <w:sz w:val="22"/>
          <w:szCs w:val="22"/>
        </w:rPr>
        <w:t xml:space="preserve">Melbourne </w:t>
      </w:r>
      <w:r w:rsidR="000B0E60" w:rsidRPr="00973687">
        <w:rPr>
          <w:rFonts w:ascii="Calibri" w:hAnsi="Calibri"/>
          <w:color w:val="000000"/>
          <w:sz w:val="22"/>
          <w:szCs w:val="22"/>
        </w:rPr>
        <w:t>VIC 30</w:t>
      </w:r>
      <w:r>
        <w:rPr>
          <w:rFonts w:ascii="Calibri" w:hAnsi="Calibri"/>
          <w:color w:val="000000"/>
          <w:sz w:val="22"/>
          <w:szCs w:val="22"/>
        </w:rPr>
        <w:t>00</w:t>
      </w:r>
    </w:p>
    <w:p w14:paraId="5DD91C4D" w14:textId="77777777" w:rsidR="0099219D" w:rsidRPr="00973687" w:rsidRDefault="0099219D" w:rsidP="00C5643A">
      <w:pPr>
        <w:spacing w:after="60"/>
        <w:jc w:val="center"/>
        <w:rPr>
          <w:rFonts w:ascii="Calibri" w:hAnsi="Calibri"/>
          <w:color w:val="000000"/>
          <w:sz w:val="22"/>
          <w:szCs w:val="22"/>
        </w:rPr>
      </w:pPr>
      <w:r w:rsidRPr="00973687">
        <w:rPr>
          <w:rFonts w:ascii="Calibri" w:hAnsi="Calibri"/>
          <w:color w:val="000000"/>
          <w:sz w:val="22"/>
          <w:szCs w:val="22"/>
        </w:rPr>
        <w:t>0407 635 711</w:t>
      </w:r>
    </w:p>
    <w:p w14:paraId="6D1FAF5B" w14:textId="77777777" w:rsidR="0099219D" w:rsidRPr="00973687" w:rsidRDefault="0099219D" w:rsidP="00C5643A">
      <w:pPr>
        <w:spacing w:after="60"/>
        <w:jc w:val="center"/>
        <w:rPr>
          <w:rFonts w:ascii="Calibri" w:hAnsi="Calibri"/>
          <w:color w:val="000000"/>
          <w:sz w:val="22"/>
          <w:szCs w:val="22"/>
        </w:rPr>
      </w:pPr>
      <w:r w:rsidRPr="00973687">
        <w:rPr>
          <w:rFonts w:ascii="Calibri" w:hAnsi="Calibri"/>
          <w:color w:val="000000"/>
          <w:sz w:val="22"/>
          <w:szCs w:val="22"/>
        </w:rPr>
        <w:t>D.O.B: 13 December 1981</w:t>
      </w:r>
    </w:p>
    <w:p w14:paraId="37A28BDD" w14:textId="27AEF02D" w:rsidR="009F31BF" w:rsidRPr="00973687" w:rsidRDefault="0028607F" w:rsidP="00C5643A">
      <w:pPr>
        <w:spacing w:after="60"/>
        <w:jc w:val="center"/>
        <w:rPr>
          <w:rFonts w:ascii="Calibri" w:hAnsi="Calibri"/>
          <w:sz w:val="22"/>
          <w:szCs w:val="22"/>
        </w:rPr>
      </w:pPr>
      <w:hyperlink r:id="rId7" w:history="1">
        <w:r w:rsidR="009A0320" w:rsidRPr="00FF44A4">
          <w:rPr>
            <w:rStyle w:val="Hyperlink"/>
            <w:rFonts w:ascii="Calibri" w:hAnsi="Calibri"/>
            <w:sz w:val="22"/>
            <w:szCs w:val="22"/>
          </w:rPr>
          <w:t>dmence@vicbar.com.au</w:t>
        </w:r>
      </w:hyperlink>
      <w:r w:rsidR="009A0320">
        <w:rPr>
          <w:rFonts w:ascii="Calibri" w:hAnsi="Calibri"/>
          <w:sz w:val="22"/>
          <w:szCs w:val="22"/>
        </w:rPr>
        <w:t xml:space="preserve"> </w:t>
      </w:r>
    </w:p>
    <w:p w14:paraId="4C009703" w14:textId="2EDF4C93" w:rsidR="00ED4359" w:rsidRPr="00973687" w:rsidRDefault="00ED4359" w:rsidP="00ED4359">
      <w:pPr>
        <w:pStyle w:val="Heading3"/>
        <w:rPr>
          <w:rFonts w:ascii="Calibri" w:hAnsi="Calibri"/>
          <w:sz w:val="22"/>
          <w:szCs w:val="22"/>
        </w:rPr>
      </w:pPr>
      <w:r w:rsidRPr="00973687">
        <w:rPr>
          <w:rFonts w:ascii="Calibri" w:hAnsi="Calibri"/>
          <w:sz w:val="22"/>
          <w:szCs w:val="22"/>
        </w:rPr>
        <w:t xml:space="preserve">Employment </w:t>
      </w:r>
    </w:p>
    <w:p w14:paraId="4DAE3C4F" w14:textId="7ACC34F7" w:rsidR="00ED4359" w:rsidRPr="00973687" w:rsidRDefault="00ED4359" w:rsidP="001A29D7">
      <w:pPr>
        <w:spacing w:after="120"/>
        <w:ind w:left="1418" w:hanging="1418"/>
        <w:jc w:val="both"/>
        <w:rPr>
          <w:rFonts w:ascii="Calibri" w:hAnsi="Calibri"/>
          <w:color w:val="000000"/>
          <w:sz w:val="22"/>
          <w:szCs w:val="22"/>
        </w:rPr>
      </w:pPr>
      <w:r w:rsidRPr="00973687">
        <w:rPr>
          <w:rFonts w:ascii="Calibri" w:hAnsi="Calibri"/>
          <w:color w:val="000000"/>
          <w:sz w:val="22"/>
          <w:szCs w:val="22"/>
        </w:rPr>
        <w:t>2019</w:t>
      </w:r>
      <w:r w:rsidR="004813F5">
        <w:rPr>
          <w:rFonts w:ascii="Calibri" w:hAnsi="Calibri"/>
          <w:color w:val="000000"/>
          <w:sz w:val="22"/>
          <w:szCs w:val="22"/>
        </w:rPr>
        <w:t>–2020</w:t>
      </w:r>
      <w:r w:rsidRPr="00973687">
        <w:rPr>
          <w:rFonts w:ascii="Calibri" w:hAnsi="Calibri"/>
          <w:color w:val="000000"/>
          <w:sz w:val="22"/>
          <w:szCs w:val="22"/>
        </w:rPr>
        <w:tab/>
        <w:t>Barrister</w:t>
      </w:r>
      <w:r w:rsidR="004813F5">
        <w:rPr>
          <w:rFonts w:ascii="Calibri" w:hAnsi="Calibri"/>
          <w:color w:val="000000"/>
          <w:sz w:val="22"/>
          <w:szCs w:val="22"/>
        </w:rPr>
        <w:t>-at-Law, Victorian Bar</w:t>
      </w:r>
      <w:r w:rsidRPr="00973687">
        <w:rPr>
          <w:rFonts w:ascii="Calibri" w:hAnsi="Calibri"/>
          <w:color w:val="000000"/>
          <w:sz w:val="22"/>
          <w:szCs w:val="22"/>
        </w:rPr>
        <w:t>.</w:t>
      </w:r>
    </w:p>
    <w:p w14:paraId="304C83F5" w14:textId="763C4E3D" w:rsidR="00ED4359" w:rsidRPr="00973687" w:rsidRDefault="00ED4359" w:rsidP="001A29D7">
      <w:pPr>
        <w:spacing w:after="120"/>
        <w:ind w:left="1418" w:hanging="1418"/>
        <w:jc w:val="both"/>
        <w:rPr>
          <w:rFonts w:ascii="Calibri" w:hAnsi="Calibri"/>
          <w:color w:val="000000"/>
          <w:sz w:val="22"/>
          <w:szCs w:val="22"/>
        </w:rPr>
      </w:pPr>
      <w:r w:rsidRPr="00973687">
        <w:rPr>
          <w:rFonts w:ascii="Calibri" w:hAnsi="Calibri"/>
          <w:color w:val="000000"/>
          <w:sz w:val="22"/>
          <w:szCs w:val="22"/>
        </w:rPr>
        <w:t>2018–2019</w:t>
      </w:r>
      <w:r w:rsidRPr="00973687">
        <w:rPr>
          <w:rFonts w:ascii="Calibri" w:hAnsi="Calibri"/>
          <w:color w:val="000000"/>
          <w:sz w:val="22"/>
          <w:szCs w:val="22"/>
        </w:rPr>
        <w:tab/>
        <w:t xml:space="preserve">Senior Associate to the Hon. Justice </w:t>
      </w:r>
      <w:r w:rsidR="00526F0C">
        <w:rPr>
          <w:rFonts w:ascii="Calibri" w:hAnsi="Calibri"/>
          <w:color w:val="000000"/>
          <w:sz w:val="22"/>
          <w:szCs w:val="22"/>
        </w:rPr>
        <w:t xml:space="preserve">Incerti (formerly </w:t>
      </w:r>
      <w:r w:rsidRPr="00973687">
        <w:rPr>
          <w:rFonts w:ascii="Calibri" w:hAnsi="Calibri"/>
          <w:color w:val="000000"/>
          <w:sz w:val="22"/>
          <w:szCs w:val="22"/>
        </w:rPr>
        <w:t>Zammit</w:t>
      </w:r>
      <w:r w:rsidR="00526F0C">
        <w:rPr>
          <w:rFonts w:ascii="Calibri" w:hAnsi="Calibri"/>
          <w:color w:val="000000"/>
          <w:sz w:val="22"/>
          <w:szCs w:val="22"/>
        </w:rPr>
        <w:t>)</w:t>
      </w:r>
      <w:r w:rsidRPr="00973687">
        <w:rPr>
          <w:rFonts w:ascii="Calibri" w:hAnsi="Calibri"/>
          <w:color w:val="000000"/>
          <w:sz w:val="22"/>
          <w:szCs w:val="22"/>
        </w:rPr>
        <w:t xml:space="preserve">, Supreme Court of Victoria, Trial Division </w:t>
      </w:r>
    </w:p>
    <w:p w14:paraId="026F1F01" w14:textId="77777777" w:rsidR="00ED4359" w:rsidRPr="00973687" w:rsidRDefault="00ED4359" w:rsidP="001A29D7">
      <w:pPr>
        <w:spacing w:after="120"/>
        <w:ind w:left="1418" w:hanging="1418"/>
        <w:jc w:val="both"/>
        <w:rPr>
          <w:rFonts w:ascii="Calibri" w:hAnsi="Calibri"/>
          <w:color w:val="000000"/>
          <w:sz w:val="22"/>
          <w:szCs w:val="22"/>
        </w:rPr>
      </w:pPr>
      <w:r w:rsidRPr="00973687">
        <w:rPr>
          <w:rFonts w:ascii="Calibri" w:hAnsi="Calibri"/>
          <w:color w:val="000000"/>
          <w:sz w:val="22"/>
          <w:szCs w:val="22"/>
        </w:rPr>
        <w:t>2017–2018</w:t>
      </w:r>
      <w:r w:rsidRPr="00973687">
        <w:rPr>
          <w:rFonts w:ascii="Calibri" w:hAnsi="Calibri"/>
          <w:color w:val="000000"/>
          <w:sz w:val="22"/>
          <w:szCs w:val="22"/>
        </w:rPr>
        <w:tab/>
        <w:t xml:space="preserve">Senior Associate to the Hon. Justice Redlich, Supreme Court of Victoria, Court of Appeal </w:t>
      </w:r>
    </w:p>
    <w:p w14:paraId="25D2E82E" w14:textId="7DD817E4" w:rsidR="00B975CC" w:rsidRDefault="00B975CC" w:rsidP="001A29D7">
      <w:pPr>
        <w:spacing w:after="120"/>
        <w:ind w:left="1418" w:hanging="1418"/>
        <w:jc w:val="both"/>
        <w:rPr>
          <w:rFonts w:ascii="Calibri" w:hAnsi="Calibri"/>
          <w:color w:val="000000"/>
          <w:sz w:val="22"/>
          <w:szCs w:val="22"/>
        </w:rPr>
      </w:pPr>
      <w:r w:rsidRPr="00973687">
        <w:rPr>
          <w:rFonts w:ascii="Calibri" w:hAnsi="Calibri"/>
          <w:color w:val="000000"/>
          <w:sz w:val="22"/>
          <w:szCs w:val="22"/>
        </w:rPr>
        <w:t>201</w:t>
      </w:r>
      <w:r>
        <w:rPr>
          <w:rFonts w:ascii="Calibri" w:hAnsi="Calibri"/>
          <w:color w:val="000000"/>
          <w:sz w:val="22"/>
          <w:szCs w:val="22"/>
        </w:rPr>
        <w:t>3</w:t>
      </w:r>
      <w:r w:rsidRPr="00973687">
        <w:rPr>
          <w:rFonts w:ascii="Calibri" w:hAnsi="Calibri"/>
          <w:color w:val="000000"/>
          <w:sz w:val="22"/>
          <w:szCs w:val="22"/>
        </w:rPr>
        <w:t>–201</w:t>
      </w:r>
      <w:r>
        <w:rPr>
          <w:rFonts w:ascii="Calibri" w:hAnsi="Calibri"/>
          <w:color w:val="000000"/>
          <w:sz w:val="22"/>
          <w:szCs w:val="22"/>
        </w:rPr>
        <w:t>6</w:t>
      </w:r>
      <w:r w:rsidRPr="00973687">
        <w:rPr>
          <w:rFonts w:ascii="Calibri" w:hAnsi="Calibri"/>
          <w:color w:val="000000"/>
          <w:sz w:val="22"/>
          <w:szCs w:val="22"/>
        </w:rPr>
        <w:tab/>
        <w:t xml:space="preserve">Lecturer and tutor in Faculty of Law </w:t>
      </w:r>
      <w:r>
        <w:rPr>
          <w:rFonts w:ascii="Calibri" w:hAnsi="Calibri"/>
          <w:color w:val="000000"/>
          <w:sz w:val="22"/>
          <w:szCs w:val="22"/>
        </w:rPr>
        <w:t xml:space="preserve">and Faculty of Arts </w:t>
      </w:r>
      <w:r w:rsidRPr="00973687">
        <w:rPr>
          <w:rFonts w:ascii="Calibri" w:hAnsi="Calibri"/>
          <w:color w:val="000000"/>
          <w:sz w:val="22"/>
          <w:szCs w:val="22"/>
        </w:rPr>
        <w:t xml:space="preserve">at University of Melbourne. </w:t>
      </w:r>
    </w:p>
    <w:p w14:paraId="1DD2AA65" w14:textId="0797F65D" w:rsidR="006D07BB" w:rsidRDefault="00ED4359" w:rsidP="001A29D7">
      <w:pPr>
        <w:spacing w:after="120"/>
        <w:ind w:left="1418" w:hanging="1418"/>
        <w:jc w:val="both"/>
        <w:rPr>
          <w:rFonts w:ascii="Calibri" w:hAnsi="Calibri"/>
          <w:color w:val="000000"/>
          <w:sz w:val="22"/>
          <w:szCs w:val="22"/>
        </w:rPr>
      </w:pPr>
      <w:r w:rsidRPr="00973687">
        <w:rPr>
          <w:rFonts w:ascii="Calibri" w:hAnsi="Calibri"/>
          <w:color w:val="000000"/>
          <w:sz w:val="22"/>
          <w:szCs w:val="22"/>
        </w:rPr>
        <w:t>201</w:t>
      </w:r>
      <w:r w:rsidR="00B975CC">
        <w:rPr>
          <w:rFonts w:ascii="Calibri" w:hAnsi="Calibri"/>
          <w:color w:val="000000"/>
          <w:sz w:val="22"/>
          <w:szCs w:val="22"/>
        </w:rPr>
        <w:t>2</w:t>
      </w:r>
      <w:r w:rsidRPr="00973687">
        <w:rPr>
          <w:rFonts w:ascii="Calibri" w:hAnsi="Calibri"/>
          <w:color w:val="000000"/>
          <w:sz w:val="22"/>
          <w:szCs w:val="22"/>
        </w:rPr>
        <w:t>–201</w:t>
      </w:r>
      <w:r w:rsidR="00B975CC">
        <w:rPr>
          <w:rFonts w:ascii="Calibri" w:hAnsi="Calibri"/>
          <w:color w:val="000000"/>
          <w:sz w:val="22"/>
          <w:szCs w:val="22"/>
        </w:rPr>
        <w:t>5</w:t>
      </w:r>
      <w:r w:rsidRPr="00973687">
        <w:rPr>
          <w:rFonts w:ascii="Calibri" w:hAnsi="Calibri"/>
          <w:color w:val="000000"/>
          <w:sz w:val="22"/>
          <w:szCs w:val="22"/>
        </w:rPr>
        <w:tab/>
        <w:t xml:space="preserve">Research Assistant </w:t>
      </w:r>
      <w:r w:rsidR="00AF3B9F">
        <w:rPr>
          <w:rFonts w:ascii="Calibri" w:hAnsi="Calibri"/>
          <w:color w:val="000000"/>
          <w:sz w:val="22"/>
          <w:szCs w:val="22"/>
        </w:rPr>
        <w:t>to Prof.</w:t>
      </w:r>
      <w:r w:rsidRPr="00973687">
        <w:rPr>
          <w:rFonts w:ascii="Calibri" w:hAnsi="Calibri"/>
          <w:color w:val="000000"/>
          <w:sz w:val="22"/>
          <w:szCs w:val="22"/>
        </w:rPr>
        <w:t xml:space="preserve"> Alison Young, </w:t>
      </w:r>
      <w:r w:rsidR="00B65B6B">
        <w:rPr>
          <w:rFonts w:ascii="Calibri" w:hAnsi="Calibri"/>
          <w:color w:val="000000"/>
          <w:sz w:val="22"/>
          <w:szCs w:val="22"/>
        </w:rPr>
        <w:t xml:space="preserve">Francine V McNiff Chair of Criminology, </w:t>
      </w:r>
      <w:r w:rsidRPr="00973687">
        <w:rPr>
          <w:rFonts w:ascii="Calibri" w:hAnsi="Calibri"/>
          <w:color w:val="000000"/>
          <w:sz w:val="22"/>
          <w:szCs w:val="22"/>
        </w:rPr>
        <w:t>University</w:t>
      </w:r>
      <w:r w:rsidR="00AF3B9F">
        <w:rPr>
          <w:rFonts w:ascii="Calibri" w:hAnsi="Calibri"/>
          <w:color w:val="000000"/>
          <w:sz w:val="22"/>
          <w:szCs w:val="22"/>
        </w:rPr>
        <w:t> </w:t>
      </w:r>
      <w:r w:rsidRPr="00973687">
        <w:rPr>
          <w:rFonts w:ascii="Calibri" w:hAnsi="Calibri"/>
          <w:color w:val="000000"/>
          <w:sz w:val="22"/>
          <w:szCs w:val="22"/>
        </w:rPr>
        <w:t>of</w:t>
      </w:r>
      <w:r w:rsidR="00AF3B9F">
        <w:rPr>
          <w:rFonts w:ascii="Calibri" w:hAnsi="Calibri"/>
          <w:color w:val="000000"/>
          <w:sz w:val="22"/>
          <w:szCs w:val="22"/>
        </w:rPr>
        <w:t> </w:t>
      </w:r>
      <w:r w:rsidRPr="00973687">
        <w:rPr>
          <w:rFonts w:ascii="Calibri" w:hAnsi="Calibri"/>
          <w:color w:val="000000"/>
          <w:sz w:val="22"/>
          <w:szCs w:val="22"/>
        </w:rPr>
        <w:t>Melbourne.</w:t>
      </w:r>
      <w:r w:rsidRPr="00973687">
        <w:rPr>
          <w:rFonts w:ascii="Calibri" w:hAnsi="Calibri"/>
          <w:color w:val="000000"/>
          <w:sz w:val="22"/>
          <w:szCs w:val="22"/>
        </w:rPr>
        <w:tab/>
      </w:r>
    </w:p>
    <w:p w14:paraId="2B54E1E6" w14:textId="4A2AE2EB" w:rsidR="00ED4359" w:rsidRDefault="006D07BB" w:rsidP="001A29D7">
      <w:pPr>
        <w:spacing w:after="120"/>
        <w:ind w:left="1418" w:hanging="1418"/>
        <w:jc w:val="both"/>
        <w:rPr>
          <w:rFonts w:ascii="Calibri" w:hAnsi="Calibri"/>
          <w:color w:val="000000"/>
          <w:sz w:val="22"/>
          <w:szCs w:val="22"/>
        </w:rPr>
      </w:pPr>
      <w:r>
        <w:rPr>
          <w:rFonts w:ascii="Calibri" w:hAnsi="Calibri"/>
          <w:color w:val="000000"/>
          <w:sz w:val="22"/>
          <w:szCs w:val="22"/>
        </w:rPr>
        <w:t xml:space="preserve">2011 </w:t>
      </w:r>
      <w:r>
        <w:rPr>
          <w:rFonts w:ascii="Calibri" w:hAnsi="Calibri"/>
          <w:color w:val="000000"/>
          <w:sz w:val="22"/>
          <w:szCs w:val="22"/>
        </w:rPr>
        <w:tab/>
      </w:r>
      <w:r w:rsidR="00ED4359" w:rsidRPr="00973687">
        <w:rPr>
          <w:rFonts w:ascii="Calibri" w:hAnsi="Calibri"/>
          <w:color w:val="000000"/>
          <w:sz w:val="22"/>
          <w:szCs w:val="22"/>
        </w:rPr>
        <w:t>Research Assistant to the Hon. Alex Chernov A</w:t>
      </w:r>
      <w:r w:rsidR="00400393">
        <w:rPr>
          <w:rFonts w:ascii="Calibri" w:hAnsi="Calibri"/>
          <w:color w:val="000000"/>
          <w:sz w:val="22"/>
          <w:szCs w:val="22"/>
        </w:rPr>
        <w:t>C QC</w:t>
      </w:r>
      <w:r w:rsidR="00ED4359" w:rsidRPr="00973687">
        <w:rPr>
          <w:rFonts w:ascii="Calibri" w:hAnsi="Calibri"/>
          <w:color w:val="000000"/>
          <w:sz w:val="22"/>
          <w:szCs w:val="22"/>
        </w:rPr>
        <w:t>, Governor of Victoria</w:t>
      </w:r>
    </w:p>
    <w:p w14:paraId="6A5028A9" w14:textId="1C5EAC9F" w:rsidR="00B65B6B" w:rsidRDefault="00B65B6B" w:rsidP="001A29D7">
      <w:pPr>
        <w:spacing w:after="120"/>
        <w:ind w:left="1418" w:hanging="1418"/>
        <w:jc w:val="both"/>
        <w:rPr>
          <w:rFonts w:ascii="Calibri" w:hAnsi="Calibri"/>
          <w:color w:val="000000"/>
          <w:sz w:val="22"/>
          <w:szCs w:val="22"/>
        </w:rPr>
      </w:pPr>
      <w:r>
        <w:rPr>
          <w:rFonts w:ascii="Calibri" w:hAnsi="Calibri"/>
          <w:color w:val="000000"/>
          <w:sz w:val="22"/>
          <w:szCs w:val="22"/>
        </w:rPr>
        <w:t>2007</w:t>
      </w:r>
      <w:r w:rsidR="00AC0E65">
        <w:rPr>
          <w:rFonts w:ascii="Calibri" w:hAnsi="Calibri"/>
          <w:color w:val="000000"/>
          <w:sz w:val="22"/>
          <w:szCs w:val="22"/>
        </w:rPr>
        <w:t>–</w:t>
      </w:r>
      <w:r>
        <w:rPr>
          <w:rFonts w:ascii="Calibri" w:hAnsi="Calibri"/>
          <w:color w:val="000000"/>
          <w:sz w:val="22"/>
          <w:szCs w:val="22"/>
        </w:rPr>
        <w:t>2009</w:t>
      </w:r>
      <w:r>
        <w:rPr>
          <w:rFonts w:ascii="Calibri" w:hAnsi="Calibri"/>
          <w:color w:val="000000"/>
          <w:sz w:val="22"/>
          <w:szCs w:val="22"/>
        </w:rPr>
        <w:tab/>
        <w:t xml:space="preserve">Research Assistant to Prof. Mark Considine, Dean of Arts, University of Melbourne.  </w:t>
      </w:r>
    </w:p>
    <w:p w14:paraId="006FA342" w14:textId="7143AA63" w:rsidR="006D07BB" w:rsidRDefault="006D07BB" w:rsidP="001A29D7">
      <w:pPr>
        <w:spacing w:after="120"/>
        <w:ind w:left="1418" w:hanging="1418"/>
        <w:jc w:val="both"/>
        <w:rPr>
          <w:rFonts w:ascii="Calibri" w:hAnsi="Calibri"/>
          <w:color w:val="000000"/>
          <w:sz w:val="22"/>
          <w:szCs w:val="22"/>
        </w:rPr>
      </w:pPr>
      <w:r>
        <w:rPr>
          <w:rFonts w:ascii="Calibri" w:hAnsi="Calibri"/>
          <w:color w:val="000000"/>
          <w:sz w:val="22"/>
          <w:szCs w:val="22"/>
        </w:rPr>
        <w:t>2005</w:t>
      </w:r>
      <w:r w:rsidR="00AC0E65">
        <w:rPr>
          <w:rFonts w:ascii="Calibri" w:hAnsi="Calibri"/>
          <w:color w:val="000000"/>
          <w:sz w:val="22"/>
          <w:szCs w:val="22"/>
        </w:rPr>
        <w:t>–</w:t>
      </w:r>
      <w:r>
        <w:rPr>
          <w:rFonts w:ascii="Calibri" w:hAnsi="Calibri"/>
          <w:color w:val="000000"/>
          <w:sz w:val="22"/>
          <w:szCs w:val="22"/>
        </w:rPr>
        <w:t>2007</w:t>
      </w:r>
      <w:r>
        <w:rPr>
          <w:rFonts w:ascii="Calibri" w:hAnsi="Calibri"/>
          <w:color w:val="000000"/>
          <w:sz w:val="22"/>
          <w:szCs w:val="22"/>
        </w:rPr>
        <w:tab/>
        <w:t xml:space="preserve">Research librarian at Melbourne Law School </w:t>
      </w:r>
    </w:p>
    <w:p w14:paraId="010C9785" w14:textId="4E8AFBE2" w:rsidR="006D07BB" w:rsidRDefault="006D07BB" w:rsidP="001A29D7">
      <w:pPr>
        <w:spacing w:after="120"/>
        <w:ind w:left="1418" w:hanging="1418"/>
        <w:jc w:val="both"/>
        <w:rPr>
          <w:rFonts w:ascii="Calibri" w:hAnsi="Calibri"/>
          <w:color w:val="000000"/>
          <w:sz w:val="22"/>
          <w:szCs w:val="22"/>
        </w:rPr>
      </w:pPr>
      <w:r>
        <w:rPr>
          <w:rFonts w:ascii="Calibri" w:hAnsi="Calibri"/>
          <w:color w:val="000000"/>
          <w:sz w:val="22"/>
          <w:szCs w:val="22"/>
        </w:rPr>
        <w:t>2003</w:t>
      </w:r>
      <w:r w:rsidR="00AC0E65">
        <w:rPr>
          <w:rFonts w:ascii="Calibri" w:hAnsi="Calibri"/>
          <w:color w:val="000000"/>
          <w:sz w:val="22"/>
          <w:szCs w:val="22"/>
        </w:rPr>
        <w:t>–</w:t>
      </w:r>
      <w:r>
        <w:rPr>
          <w:rFonts w:ascii="Calibri" w:hAnsi="Calibri"/>
          <w:color w:val="000000"/>
          <w:sz w:val="22"/>
          <w:szCs w:val="22"/>
        </w:rPr>
        <w:t>2004</w:t>
      </w:r>
      <w:r>
        <w:rPr>
          <w:rFonts w:ascii="Calibri" w:hAnsi="Calibri"/>
          <w:color w:val="000000"/>
          <w:sz w:val="22"/>
          <w:szCs w:val="22"/>
        </w:rPr>
        <w:tab/>
        <w:t>Seasonal Clerk at Mallesons Stephen Jacques</w:t>
      </w:r>
      <w:r w:rsidR="00400393">
        <w:rPr>
          <w:rFonts w:ascii="Calibri" w:hAnsi="Calibri"/>
          <w:color w:val="000000"/>
          <w:sz w:val="22"/>
          <w:szCs w:val="22"/>
        </w:rPr>
        <w:t xml:space="preserve">. Returned the following summer to work for a partner in the M&amp;A department. </w:t>
      </w:r>
    </w:p>
    <w:p w14:paraId="35B9B2BB" w14:textId="77777777" w:rsidR="009B588E" w:rsidRPr="00973687" w:rsidRDefault="009B588E" w:rsidP="009B588E">
      <w:pPr>
        <w:pStyle w:val="Heading3"/>
        <w:rPr>
          <w:rFonts w:ascii="Calibri" w:hAnsi="Calibri"/>
          <w:sz w:val="22"/>
          <w:szCs w:val="22"/>
        </w:rPr>
      </w:pPr>
      <w:r w:rsidRPr="00973687">
        <w:rPr>
          <w:rFonts w:ascii="Calibri" w:hAnsi="Calibri"/>
          <w:sz w:val="22"/>
          <w:szCs w:val="22"/>
        </w:rPr>
        <w:t>Education</w:t>
      </w:r>
    </w:p>
    <w:p w14:paraId="300A898D" w14:textId="7933F584" w:rsidR="009B588E" w:rsidRPr="00973687" w:rsidRDefault="009B588E" w:rsidP="009B588E">
      <w:pPr>
        <w:spacing w:after="120"/>
        <w:ind w:left="1440" w:hanging="1440"/>
        <w:jc w:val="both"/>
        <w:rPr>
          <w:rFonts w:ascii="Calibri" w:hAnsi="Calibri"/>
          <w:color w:val="000000"/>
          <w:sz w:val="22"/>
          <w:szCs w:val="22"/>
        </w:rPr>
      </w:pPr>
      <w:r w:rsidRPr="00973687">
        <w:rPr>
          <w:rFonts w:ascii="Calibri" w:hAnsi="Calibri"/>
          <w:color w:val="000000"/>
          <w:sz w:val="22"/>
          <w:szCs w:val="22"/>
        </w:rPr>
        <w:t>2011</w:t>
      </w:r>
      <w:r w:rsidR="00AC0E65">
        <w:rPr>
          <w:rFonts w:ascii="Calibri" w:hAnsi="Calibri"/>
          <w:color w:val="000000"/>
          <w:sz w:val="22"/>
          <w:szCs w:val="22"/>
        </w:rPr>
        <w:t>–</w:t>
      </w:r>
      <w:r w:rsidRPr="00973687">
        <w:rPr>
          <w:rFonts w:ascii="Calibri" w:hAnsi="Calibri"/>
          <w:color w:val="000000"/>
          <w:sz w:val="22"/>
          <w:szCs w:val="22"/>
        </w:rPr>
        <w:t>2018</w:t>
      </w:r>
      <w:r w:rsidRPr="00973687">
        <w:rPr>
          <w:rFonts w:ascii="Calibri" w:hAnsi="Calibri"/>
          <w:color w:val="000000"/>
          <w:sz w:val="22"/>
          <w:szCs w:val="22"/>
        </w:rPr>
        <w:tab/>
        <w:t xml:space="preserve">PhD thesis, University of Melbourne, </w:t>
      </w:r>
      <w:r w:rsidRPr="00973687">
        <w:rPr>
          <w:rFonts w:ascii="Calibri" w:hAnsi="Calibri"/>
          <w:i/>
          <w:color w:val="000000"/>
          <w:sz w:val="22"/>
          <w:szCs w:val="22"/>
        </w:rPr>
        <w:t>Enlightenment at Sea: Melville’s Maritime Politics.</w:t>
      </w:r>
    </w:p>
    <w:p w14:paraId="1F4BA2FE" w14:textId="77777777" w:rsidR="009B588E" w:rsidRPr="00973687" w:rsidRDefault="009B588E" w:rsidP="009B588E">
      <w:pPr>
        <w:spacing w:after="120"/>
        <w:ind w:left="1440"/>
        <w:jc w:val="both"/>
        <w:rPr>
          <w:rFonts w:ascii="Calibri" w:hAnsi="Calibri"/>
          <w:color w:val="000000"/>
          <w:sz w:val="22"/>
          <w:szCs w:val="22"/>
        </w:rPr>
      </w:pPr>
      <w:r w:rsidRPr="00973687">
        <w:rPr>
          <w:rFonts w:ascii="Calibri" w:hAnsi="Calibri"/>
          <w:color w:val="000000"/>
          <w:sz w:val="22"/>
          <w:szCs w:val="22"/>
        </w:rPr>
        <w:t>The thesis gives a new account of the political thought nineteenth-century American author Herman Melville. Reading him in dialogue with the Enlightenment, it shows how his works speak back to the Founders’ competing visions of America, as well as to the slavery crisis of the 1850s, the Civil War and Reconstruction.</w:t>
      </w:r>
    </w:p>
    <w:p w14:paraId="33B8A9AA" w14:textId="2466348F" w:rsidR="009B588E" w:rsidRPr="00973687" w:rsidRDefault="009B588E" w:rsidP="009B588E">
      <w:pPr>
        <w:spacing w:after="120"/>
        <w:jc w:val="both"/>
        <w:rPr>
          <w:rFonts w:ascii="Calibri" w:hAnsi="Calibri"/>
          <w:color w:val="000000"/>
          <w:sz w:val="22"/>
          <w:szCs w:val="22"/>
        </w:rPr>
      </w:pPr>
      <w:r w:rsidRPr="00973687">
        <w:rPr>
          <w:rFonts w:ascii="Calibri" w:hAnsi="Calibri"/>
          <w:bCs/>
          <w:iCs/>
          <w:color w:val="000000"/>
          <w:sz w:val="22"/>
          <w:szCs w:val="22"/>
        </w:rPr>
        <w:t>2000</w:t>
      </w:r>
      <w:r w:rsidR="00AC0E65">
        <w:rPr>
          <w:rFonts w:ascii="Calibri" w:hAnsi="Calibri"/>
          <w:bCs/>
          <w:iCs/>
          <w:color w:val="000000"/>
          <w:sz w:val="22"/>
          <w:szCs w:val="22"/>
        </w:rPr>
        <w:t>–</w:t>
      </w:r>
      <w:r w:rsidRPr="00973687">
        <w:rPr>
          <w:rFonts w:ascii="Calibri" w:hAnsi="Calibri"/>
          <w:bCs/>
          <w:iCs/>
          <w:color w:val="000000"/>
          <w:sz w:val="22"/>
          <w:szCs w:val="22"/>
        </w:rPr>
        <w:t>2005</w:t>
      </w:r>
      <w:r w:rsidRPr="00973687">
        <w:rPr>
          <w:rFonts w:ascii="Calibri" w:hAnsi="Calibri"/>
          <w:bCs/>
          <w:iCs/>
          <w:color w:val="000000"/>
          <w:sz w:val="22"/>
          <w:szCs w:val="22"/>
        </w:rPr>
        <w:tab/>
      </w:r>
      <w:r w:rsidRPr="00973687">
        <w:rPr>
          <w:rFonts w:ascii="Calibri" w:hAnsi="Calibri"/>
          <w:color w:val="000000"/>
          <w:sz w:val="22"/>
          <w:szCs w:val="22"/>
        </w:rPr>
        <w:t>Bachelor of Arts / Bachelor of Law, University of Melbourne</w:t>
      </w:r>
    </w:p>
    <w:p w14:paraId="4E51ABDC" w14:textId="4F22A6DF" w:rsidR="009B588E" w:rsidRPr="00973687" w:rsidRDefault="009B588E" w:rsidP="009B588E">
      <w:pPr>
        <w:spacing w:after="240"/>
        <w:ind w:left="1440"/>
        <w:jc w:val="both"/>
        <w:rPr>
          <w:rFonts w:ascii="Calibri" w:hAnsi="Calibri"/>
          <w:iCs/>
          <w:color w:val="000000"/>
          <w:sz w:val="22"/>
          <w:szCs w:val="22"/>
        </w:rPr>
      </w:pPr>
      <w:r w:rsidRPr="00973687">
        <w:rPr>
          <w:rFonts w:ascii="Calibri" w:hAnsi="Calibri"/>
          <w:iCs/>
          <w:color w:val="000000"/>
          <w:sz w:val="22"/>
          <w:szCs w:val="22"/>
        </w:rPr>
        <w:t>Academic average of 88% in Arts, 91% for my honours</w:t>
      </w:r>
      <w:r w:rsidR="00D41187">
        <w:rPr>
          <w:rFonts w:ascii="Calibri" w:hAnsi="Calibri"/>
          <w:iCs/>
          <w:color w:val="000000"/>
          <w:sz w:val="22"/>
          <w:szCs w:val="22"/>
        </w:rPr>
        <w:t>’</w:t>
      </w:r>
      <w:r w:rsidRPr="00973687">
        <w:rPr>
          <w:rFonts w:ascii="Calibri" w:hAnsi="Calibri"/>
          <w:iCs/>
          <w:color w:val="000000"/>
          <w:sz w:val="22"/>
          <w:szCs w:val="22"/>
        </w:rPr>
        <w:t xml:space="preserve"> thesis (1</w:t>
      </w:r>
      <w:r w:rsidRPr="00973687">
        <w:rPr>
          <w:rFonts w:ascii="Calibri" w:hAnsi="Calibri"/>
          <w:iCs/>
          <w:color w:val="000000"/>
          <w:sz w:val="22"/>
          <w:szCs w:val="22"/>
          <w:vertAlign w:val="superscript"/>
        </w:rPr>
        <w:t>st</w:t>
      </w:r>
      <w:r w:rsidRPr="00973687">
        <w:rPr>
          <w:rFonts w:ascii="Calibri" w:hAnsi="Calibri"/>
          <w:iCs/>
          <w:color w:val="000000"/>
          <w:sz w:val="22"/>
          <w:szCs w:val="22"/>
        </w:rPr>
        <w:t xml:space="preserve"> class honours). Academic</w:t>
      </w:r>
      <w:r w:rsidR="00D50A62">
        <w:rPr>
          <w:rFonts w:ascii="Calibri" w:hAnsi="Calibri"/>
          <w:iCs/>
          <w:color w:val="000000"/>
          <w:sz w:val="22"/>
          <w:szCs w:val="22"/>
        </w:rPr>
        <w:t> </w:t>
      </w:r>
      <w:r w:rsidRPr="00973687">
        <w:rPr>
          <w:rFonts w:ascii="Calibri" w:hAnsi="Calibri"/>
          <w:iCs/>
          <w:color w:val="000000"/>
          <w:sz w:val="22"/>
          <w:szCs w:val="22"/>
        </w:rPr>
        <w:t>average of 73% in Law, 85% for my honours</w:t>
      </w:r>
      <w:r w:rsidR="00D41187">
        <w:rPr>
          <w:rFonts w:ascii="Calibri" w:hAnsi="Calibri"/>
          <w:iCs/>
          <w:color w:val="000000"/>
          <w:sz w:val="22"/>
          <w:szCs w:val="22"/>
        </w:rPr>
        <w:t>’</w:t>
      </w:r>
      <w:r w:rsidRPr="00973687">
        <w:rPr>
          <w:rFonts w:ascii="Calibri" w:hAnsi="Calibri"/>
          <w:iCs/>
          <w:color w:val="000000"/>
          <w:sz w:val="22"/>
          <w:szCs w:val="22"/>
        </w:rPr>
        <w:t xml:space="preserve"> thesis (2</w:t>
      </w:r>
      <w:r w:rsidRPr="00973687">
        <w:rPr>
          <w:rFonts w:ascii="Calibri" w:hAnsi="Calibri"/>
          <w:iCs/>
          <w:color w:val="000000"/>
          <w:sz w:val="22"/>
          <w:szCs w:val="22"/>
          <w:vertAlign w:val="superscript"/>
        </w:rPr>
        <w:t xml:space="preserve">nd </w:t>
      </w:r>
      <w:r w:rsidRPr="00973687">
        <w:rPr>
          <w:rFonts w:ascii="Calibri" w:hAnsi="Calibri"/>
          <w:iCs/>
          <w:color w:val="000000"/>
          <w:sz w:val="22"/>
          <w:szCs w:val="22"/>
        </w:rPr>
        <w:t>class honours).</w:t>
      </w:r>
    </w:p>
    <w:p w14:paraId="2E3AED3E" w14:textId="5EA3FA65" w:rsidR="009B588E" w:rsidRPr="00973687" w:rsidRDefault="009B588E" w:rsidP="009B588E">
      <w:pPr>
        <w:spacing w:after="240"/>
        <w:jc w:val="both"/>
        <w:rPr>
          <w:rFonts w:ascii="Calibri" w:hAnsi="Calibri"/>
          <w:color w:val="000000"/>
          <w:sz w:val="22"/>
          <w:szCs w:val="22"/>
        </w:rPr>
      </w:pPr>
      <w:r w:rsidRPr="00973687">
        <w:rPr>
          <w:rFonts w:ascii="Calibri" w:hAnsi="Calibri"/>
          <w:bCs/>
          <w:color w:val="000000"/>
          <w:sz w:val="22"/>
          <w:szCs w:val="22"/>
        </w:rPr>
        <w:t>1987</w:t>
      </w:r>
      <w:r w:rsidR="00AC0E65">
        <w:rPr>
          <w:rFonts w:ascii="Calibri" w:hAnsi="Calibri"/>
          <w:bCs/>
          <w:color w:val="000000"/>
          <w:sz w:val="22"/>
          <w:szCs w:val="22"/>
        </w:rPr>
        <w:t>–</w:t>
      </w:r>
      <w:r w:rsidRPr="00973687">
        <w:rPr>
          <w:rFonts w:ascii="Calibri" w:hAnsi="Calibri"/>
          <w:bCs/>
          <w:color w:val="000000"/>
          <w:sz w:val="22"/>
          <w:szCs w:val="22"/>
        </w:rPr>
        <w:t>1999</w:t>
      </w:r>
      <w:r w:rsidRPr="00973687">
        <w:rPr>
          <w:rFonts w:ascii="Calibri" w:hAnsi="Calibri"/>
          <w:b/>
          <w:bCs/>
          <w:color w:val="000000"/>
          <w:sz w:val="22"/>
          <w:szCs w:val="22"/>
        </w:rPr>
        <w:tab/>
      </w:r>
      <w:r w:rsidRPr="00973687">
        <w:rPr>
          <w:rFonts w:ascii="Calibri" w:hAnsi="Calibri"/>
          <w:color w:val="000000"/>
          <w:sz w:val="22"/>
          <w:szCs w:val="22"/>
        </w:rPr>
        <w:t>Brighton Grammar School, ENTER score 98.65.</w:t>
      </w:r>
    </w:p>
    <w:p w14:paraId="3E1BB417" w14:textId="77777777" w:rsidR="000845F5" w:rsidRDefault="000845F5" w:rsidP="005C5E31">
      <w:pPr>
        <w:spacing w:after="240"/>
        <w:jc w:val="both"/>
        <w:rPr>
          <w:rFonts w:ascii="Calibri" w:hAnsi="Calibri"/>
          <w:color w:val="000000"/>
          <w:sz w:val="22"/>
          <w:szCs w:val="22"/>
        </w:rPr>
        <w:sectPr w:rsidR="000845F5" w:rsidSect="00B75A8B">
          <w:headerReference w:type="even" r:id="rId8"/>
          <w:headerReference w:type="default" r:id="rId9"/>
          <w:pgSz w:w="12240" w:h="15840"/>
          <w:pgMar w:top="1440" w:right="1440" w:bottom="1440" w:left="1440" w:header="720" w:footer="720" w:gutter="0"/>
          <w:cols w:space="720"/>
          <w:docGrid w:linePitch="360"/>
        </w:sectPr>
      </w:pPr>
    </w:p>
    <w:p w14:paraId="4DB3F215" w14:textId="15FE33F0" w:rsidR="00FF0508" w:rsidRPr="00973687" w:rsidRDefault="00A17AF4" w:rsidP="0051454C">
      <w:pPr>
        <w:pStyle w:val="Heading3"/>
        <w:rPr>
          <w:rFonts w:ascii="Calibri" w:hAnsi="Calibri"/>
          <w:sz w:val="22"/>
          <w:szCs w:val="22"/>
        </w:rPr>
      </w:pPr>
      <w:r w:rsidRPr="00973687">
        <w:rPr>
          <w:rFonts w:ascii="Calibri" w:hAnsi="Calibri"/>
          <w:sz w:val="22"/>
          <w:szCs w:val="22"/>
        </w:rPr>
        <w:lastRenderedPageBreak/>
        <w:t>Publications</w:t>
      </w:r>
      <w:r w:rsidR="00097DAA" w:rsidRPr="00973687">
        <w:rPr>
          <w:rFonts w:ascii="Calibri" w:hAnsi="Calibri"/>
          <w:sz w:val="22"/>
          <w:szCs w:val="22"/>
        </w:rPr>
        <w:t xml:space="preserve"> </w:t>
      </w:r>
      <w:r w:rsidR="00FC4725" w:rsidRPr="00973687">
        <w:rPr>
          <w:rFonts w:ascii="Calibri" w:hAnsi="Calibri"/>
          <w:sz w:val="22"/>
          <w:szCs w:val="22"/>
        </w:rPr>
        <w:t>/</w:t>
      </w:r>
      <w:r w:rsidR="00097DAA" w:rsidRPr="00973687">
        <w:rPr>
          <w:rFonts w:ascii="Calibri" w:hAnsi="Calibri"/>
          <w:sz w:val="22"/>
          <w:szCs w:val="22"/>
        </w:rPr>
        <w:t xml:space="preserve"> </w:t>
      </w:r>
      <w:r w:rsidR="006A0E28" w:rsidRPr="00973687">
        <w:rPr>
          <w:rFonts w:ascii="Calibri" w:hAnsi="Calibri"/>
          <w:sz w:val="22"/>
          <w:szCs w:val="22"/>
        </w:rPr>
        <w:t>Papers</w:t>
      </w:r>
    </w:p>
    <w:p w14:paraId="447C692C" w14:textId="56F342B9" w:rsidR="00B346AA" w:rsidRPr="00B346AA" w:rsidRDefault="00B346AA" w:rsidP="007A00F5">
      <w:pPr>
        <w:spacing w:after="240"/>
        <w:ind w:left="1418" w:hanging="1418"/>
        <w:jc w:val="both"/>
        <w:rPr>
          <w:rFonts w:ascii="Calibri" w:hAnsi="Calibri"/>
          <w:color w:val="000000"/>
          <w:sz w:val="22"/>
          <w:szCs w:val="22"/>
        </w:rPr>
      </w:pPr>
      <w:r>
        <w:rPr>
          <w:rFonts w:ascii="Calibri" w:hAnsi="Calibri"/>
          <w:color w:val="000000"/>
          <w:sz w:val="22"/>
          <w:szCs w:val="22"/>
        </w:rPr>
        <w:t>2020</w:t>
      </w:r>
      <w:r>
        <w:rPr>
          <w:rFonts w:ascii="Calibri" w:hAnsi="Calibri"/>
          <w:color w:val="000000"/>
          <w:sz w:val="22"/>
          <w:szCs w:val="22"/>
        </w:rPr>
        <w:tab/>
        <w:t xml:space="preserve">Book. </w:t>
      </w:r>
      <w:r>
        <w:rPr>
          <w:rFonts w:ascii="Calibri" w:hAnsi="Calibri"/>
          <w:i/>
          <w:iCs/>
          <w:color w:val="000000"/>
          <w:sz w:val="22"/>
          <w:szCs w:val="22"/>
        </w:rPr>
        <w:t xml:space="preserve">Enlightenment at Sea: Melville’s Maritime Politics </w:t>
      </w:r>
      <w:r>
        <w:rPr>
          <w:rFonts w:ascii="Calibri" w:hAnsi="Calibri"/>
          <w:color w:val="000000"/>
          <w:sz w:val="22"/>
          <w:szCs w:val="22"/>
        </w:rPr>
        <w:t>(Oxford: Oxford UP)</w:t>
      </w:r>
    </w:p>
    <w:p w14:paraId="0951D764" w14:textId="4B2423C0" w:rsidR="007A00F5" w:rsidRPr="00973687" w:rsidRDefault="005C5E31" w:rsidP="007A00F5">
      <w:pPr>
        <w:spacing w:after="240"/>
        <w:ind w:left="1418" w:hanging="1418"/>
        <w:jc w:val="both"/>
        <w:rPr>
          <w:rFonts w:ascii="Calibri" w:hAnsi="Calibri"/>
          <w:color w:val="000000"/>
          <w:sz w:val="22"/>
          <w:szCs w:val="22"/>
        </w:rPr>
      </w:pPr>
      <w:r w:rsidRPr="00973687">
        <w:rPr>
          <w:rFonts w:ascii="Calibri" w:hAnsi="Calibri"/>
          <w:color w:val="000000"/>
          <w:sz w:val="22"/>
          <w:szCs w:val="22"/>
        </w:rPr>
        <w:t>2018</w:t>
      </w:r>
      <w:r w:rsidR="00D410DD" w:rsidRPr="00973687">
        <w:rPr>
          <w:rFonts w:ascii="Calibri" w:hAnsi="Calibri"/>
          <w:color w:val="000000"/>
          <w:sz w:val="22"/>
          <w:szCs w:val="22"/>
        </w:rPr>
        <w:tab/>
      </w:r>
      <w:r w:rsidR="007A00F5" w:rsidRPr="00973687">
        <w:rPr>
          <w:rFonts w:ascii="Calibri" w:hAnsi="Calibri"/>
          <w:color w:val="000000"/>
          <w:sz w:val="22"/>
          <w:szCs w:val="22"/>
        </w:rPr>
        <w:tab/>
        <w:t xml:space="preserve">Book Chapter. ‘Whales, Whalers and the Work of Whaling in </w:t>
      </w:r>
      <w:r w:rsidR="007A00F5" w:rsidRPr="00973687">
        <w:rPr>
          <w:rFonts w:ascii="Calibri" w:hAnsi="Calibri"/>
          <w:i/>
          <w:color w:val="000000"/>
          <w:sz w:val="22"/>
          <w:szCs w:val="22"/>
        </w:rPr>
        <w:t>That Deadman Dance</w:t>
      </w:r>
      <w:r w:rsidR="007A00F5" w:rsidRPr="00973687">
        <w:rPr>
          <w:rFonts w:ascii="Calibri" w:hAnsi="Calibri"/>
          <w:color w:val="000000"/>
          <w:sz w:val="22"/>
          <w:szCs w:val="22"/>
        </w:rPr>
        <w:t xml:space="preserve">’ in </w:t>
      </w:r>
      <w:r w:rsidR="007A00F5" w:rsidRPr="00973687">
        <w:rPr>
          <w:rFonts w:ascii="Calibri" w:hAnsi="Calibri"/>
          <w:i/>
          <w:color w:val="000000"/>
          <w:sz w:val="22"/>
          <w:szCs w:val="22"/>
        </w:rPr>
        <w:t>A</w:t>
      </w:r>
      <w:r w:rsidR="0099339D">
        <w:rPr>
          <w:rFonts w:ascii="Calibri" w:hAnsi="Calibri"/>
          <w:i/>
          <w:color w:val="000000"/>
          <w:sz w:val="22"/>
          <w:szCs w:val="22"/>
        </w:rPr>
        <w:t> </w:t>
      </w:r>
      <w:r w:rsidR="007A00F5" w:rsidRPr="00973687">
        <w:rPr>
          <w:rFonts w:ascii="Calibri" w:hAnsi="Calibri"/>
          <w:i/>
          <w:color w:val="000000"/>
          <w:sz w:val="22"/>
          <w:szCs w:val="22"/>
        </w:rPr>
        <w:t xml:space="preserve">Critical Companion to Kim Scott </w:t>
      </w:r>
      <w:r w:rsidR="007A00F5" w:rsidRPr="00973687">
        <w:rPr>
          <w:rFonts w:ascii="Calibri" w:hAnsi="Calibri"/>
          <w:color w:val="000000"/>
          <w:sz w:val="22"/>
          <w:szCs w:val="22"/>
        </w:rPr>
        <w:t>(Perth: UWA Press).</w:t>
      </w:r>
    </w:p>
    <w:p w14:paraId="568D0725" w14:textId="30CF9120" w:rsidR="00026C5C" w:rsidRPr="00973687" w:rsidRDefault="005F7466" w:rsidP="00E44B2B">
      <w:pPr>
        <w:spacing w:after="240"/>
        <w:ind w:left="1418" w:hanging="1418"/>
        <w:jc w:val="both"/>
        <w:rPr>
          <w:rFonts w:ascii="Calibri" w:hAnsi="Calibri"/>
          <w:color w:val="000000"/>
          <w:sz w:val="22"/>
          <w:szCs w:val="22"/>
        </w:rPr>
      </w:pPr>
      <w:r w:rsidRPr="00973687">
        <w:rPr>
          <w:rFonts w:ascii="Calibri" w:hAnsi="Calibri"/>
          <w:color w:val="000000"/>
          <w:sz w:val="22"/>
          <w:szCs w:val="22"/>
        </w:rPr>
        <w:t>2015</w:t>
      </w:r>
      <w:r w:rsidR="0018225C" w:rsidRPr="00973687">
        <w:rPr>
          <w:rFonts w:ascii="Calibri" w:hAnsi="Calibri"/>
          <w:color w:val="000000"/>
          <w:sz w:val="22"/>
          <w:szCs w:val="22"/>
        </w:rPr>
        <w:tab/>
        <w:t xml:space="preserve">Journal Article. </w:t>
      </w:r>
      <w:r w:rsidR="00FC4725" w:rsidRPr="00973687">
        <w:rPr>
          <w:rFonts w:ascii="Calibri" w:hAnsi="Calibri"/>
          <w:color w:val="000000"/>
          <w:sz w:val="22"/>
          <w:szCs w:val="22"/>
        </w:rPr>
        <w:t>‘The Cetacean Right to Life Revisited’,</w:t>
      </w:r>
      <w:r w:rsidR="00FC4725" w:rsidRPr="00973687">
        <w:rPr>
          <w:rFonts w:ascii="Calibri" w:hAnsi="Calibri"/>
          <w:i/>
          <w:color w:val="000000"/>
          <w:sz w:val="22"/>
          <w:szCs w:val="22"/>
        </w:rPr>
        <w:t xml:space="preserve"> International Journal of Law in Context</w:t>
      </w:r>
      <w:r w:rsidR="00FC4725" w:rsidRPr="00973687">
        <w:rPr>
          <w:rFonts w:ascii="Calibri" w:hAnsi="Calibri"/>
          <w:color w:val="000000"/>
          <w:sz w:val="22"/>
          <w:szCs w:val="22"/>
        </w:rPr>
        <w:t>, vol. 11(1).</w:t>
      </w:r>
    </w:p>
    <w:p w14:paraId="671F4B67" w14:textId="25FF3E4F" w:rsidR="006F447C" w:rsidRPr="00973687" w:rsidRDefault="005F7466" w:rsidP="005F7466">
      <w:pPr>
        <w:spacing w:after="240"/>
        <w:ind w:left="1418" w:hanging="1418"/>
        <w:jc w:val="both"/>
        <w:rPr>
          <w:rFonts w:ascii="Calibri" w:hAnsi="Calibri"/>
          <w:color w:val="000000"/>
          <w:sz w:val="22"/>
          <w:szCs w:val="22"/>
        </w:rPr>
      </w:pPr>
      <w:r w:rsidRPr="00973687">
        <w:rPr>
          <w:rFonts w:ascii="Calibri" w:hAnsi="Calibri"/>
          <w:color w:val="000000"/>
          <w:sz w:val="22"/>
          <w:szCs w:val="22"/>
        </w:rPr>
        <w:t xml:space="preserve">2014 </w:t>
      </w:r>
      <w:r w:rsidRPr="00973687">
        <w:rPr>
          <w:rFonts w:ascii="Calibri" w:hAnsi="Calibri"/>
          <w:color w:val="000000"/>
          <w:sz w:val="22"/>
          <w:szCs w:val="22"/>
        </w:rPr>
        <w:tab/>
      </w:r>
      <w:r w:rsidRPr="00973687">
        <w:rPr>
          <w:rFonts w:ascii="Calibri" w:hAnsi="Calibri"/>
          <w:color w:val="000000"/>
          <w:sz w:val="22"/>
          <w:szCs w:val="22"/>
        </w:rPr>
        <w:tab/>
      </w:r>
      <w:r w:rsidR="0018225C" w:rsidRPr="00973687">
        <w:rPr>
          <w:rFonts w:ascii="Calibri" w:hAnsi="Calibri"/>
          <w:color w:val="000000"/>
          <w:sz w:val="22"/>
          <w:szCs w:val="22"/>
        </w:rPr>
        <w:t xml:space="preserve">Book Review. </w:t>
      </w:r>
      <w:r w:rsidR="006F447C" w:rsidRPr="00973687">
        <w:rPr>
          <w:rFonts w:ascii="Calibri" w:hAnsi="Calibri"/>
          <w:color w:val="000000"/>
          <w:sz w:val="22"/>
          <w:szCs w:val="22"/>
        </w:rPr>
        <w:t>‘Heggie &amp; Scheer’s Moby-Dick: A Grand Opera for the 21st Century’</w:t>
      </w:r>
      <w:r w:rsidR="00026C5C" w:rsidRPr="00973687">
        <w:rPr>
          <w:rFonts w:ascii="Calibri" w:hAnsi="Calibri"/>
          <w:color w:val="000000"/>
          <w:sz w:val="22"/>
          <w:szCs w:val="22"/>
        </w:rPr>
        <w:t xml:space="preserve">, </w:t>
      </w:r>
      <w:r w:rsidR="00026C5C" w:rsidRPr="00973687">
        <w:rPr>
          <w:rFonts w:ascii="Calibri" w:hAnsi="Calibri"/>
          <w:i/>
          <w:color w:val="000000"/>
          <w:sz w:val="22"/>
          <w:szCs w:val="22"/>
        </w:rPr>
        <w:t>Leviathan: A Journal of Melville Studies</w:t>
      </w:r>
      <w:r w:rsidR="00026C5C" w:rsidRPr="00973687">
        <w:rPr>
          <w:rFonts w:ascii="Calibri" w:hAnsi="Calibri"/>
          <w:color w:val="000000"/>
          <w:sz w:val="22"/>
          <w:szCs w:val="22"/>
        </w:rPr>
        <w:t>, vol</w:t>
      </w:r>
      <w:r w:rsidR="00EB5B54" w:rsidRPr="00973687">
        <w:rPr>
          <w:rFonts w:ascii="Calibri" w:hAnsi="Calibri"/>
          <w:color w:val="000000"/>
          <w:sz w:val="22"/>
          <w:szCs w:val="22"/>
        </w:rPr>
        <w:t>.</w:t>
      </w:r>
      <w:r w:rsidR="00026C5C" w:rsidRPr="00973687">
        <w:rPr>
          <w:rFonts w:ascii="Calibri" w:hAnsi="Calibri"/>
          <w:color w:val="000000"/>
          <w:sz w:val="22"/>
          <w:szCs w:val="22"/>
        </w:rPr>
        <w:t xml:space="preserve"> 17(2).</w:t>
      </w:r>
      <w:r w:rsidR="000431BA" w:rsidRPr="00973687">
        <w:rPr>
          <w:rFonts w:ascii="Calibri" w:hAnsi="Calibri"/>
          <w:color w:val="000000"/>
          <w:sz w:val="22"/>
          <w:szCs w:val="22"/>
        </w:rPr>
        <w:t xml:space="preserve"> </w:t>
      </w:r>
    </w:p>
    <w:p w14:paraId="75619C27" w14:textId="7AA43897" w:rsidR="0099339D" w:rsidRPr="00973687" w:rsidRDefault="00AC3C62" w:rsidP="00970FF2">
      <w:pPr>
        <w:spacing w:after="240"/>
        <w:ind w:left="1418" w:hanging="1418"/>
        <w:jc w:val="both"/>
        <w:rPr>
          <w:rFonts w:ascii="Calibri" w:hAnsi="Calibri"/>
          <w:color w:val="000000"/>
          <w:sz w:val="22"/>
          <w:szCs w:val="22"/>
        </w:rPr>
      </w:pPr>
      <w:r w:rsidRPr="00973687">
        <w:rPr>
          <w:rFonts w:ascii="Calibri" w:hAnsi="Calibri"/>
          <w:color w:val="000000"/>
          <w:sz w:val="22"/>
          <w:szCs w:val="22"/>
        </w:rPr>
        <w:t>2011</w:t>
      </w:r>
      <w:r w:rsidRPr="00973687">
        <w:rPr>
          <w:rFonts w:ascii="Calibri" w:hAnsi="Calibri"/>
          <w:color w:val="000000"/>
          <w:sz w:val="22"/>
          <w:szCs w:val="22"/>
        </w:rPr>
        <w:tab/>
        <w:t xml:space="preserve">Research Paper. ‘Writers under the Hammer: Literary and Cultural Freedom in Imperial Russia, the Soviet Union </w:t>
      </w:r>
      <w:r w:rsidR="00CE7FFA" w:rsidRPr="00973687">
        <w:rPr>
          <w:rFonts w:ascii="Calibri" w:hAnsi="Calibri"/>
          <w:color w:val="000000"/>
          <w:sz w:val="22"/>
          <w:szCs w:val="22"/>
        </w:rPr>
        <w:t>&amp;</w:t>
      </w:r>
      <w:r w:rsidRPr="00973687">
        <w:rPr>
          <w:rFonts w:ascii="Calibri" w:hAnsi="Calibri"/>
          <w:color w:val="000000"/>
          <w:sz w:val="22"/>
          <w:szCs w:val="22"/>
        </w:rPr>
        <w:t xml:space="preserve"> East Germany’, prepared for the Hon. Alex Chernov A</w:t>
      </w:r>
      <w:r w:rsidR="00B24998">
        <w:rPr>
          <w:rFonts w:ascii="Calibri" w:hAnsi="Calibri"/>
          <w:color w:val="000000"/>
          <w:sz w:val="22"/>
          <w:szCs w:val="22"/>
        </w:rPr>
        <w:t>C</w:t>
      </w:r>
      <w:r w:rsidRPr="00973687">
        <w:rPr>
          <w:rFonts w:ascii="Calibri" w:hAnsi="Calibri"/>
          <w:color w:val="000000"/>
          <w:sz w:val="22"/>
          <w:szCs w:val="22"/>
        </w:rPr>
        <w:t xml:space="preserve"> QC, Governor of Victoria.</w:t>
      </w:r>
    </w:p>
    <w:p w14:paraId="5BE9BF62" w14:textId="77777777" w:rsidR="00970FF2" w:rsidRDefault="00970FF2" w:rsidP="0051454C">
      <w:pPr>
        <w:pStyle w:val="Heading3"/>
        <w:rPr>
          <w:rFonts w:ascii="Calibri" w:hAnsi="Calibri"/>
          <w:sz w:val="22"/>
          <w:szCs w:val="22"/>
        </w:rPr>
      </w:pPr>
    </w:p>
    <w:p w14:paraId="19B7C79B" w14:textId="06007DE0" w:rsidR="0099219D" w:rsidRPr="00973687" w:rsidRDefault="0099219D" w:rsidP="0051454C">
      <w:pPr>
        <w:pStyle w:val="Heading3"/>
        <w:rPr>
          <w:rFonts w:ascii="Calibri" w:hAnsi="Calibri"/>
          <w:sz w:val="22"/>
          <w:szCs w:val="22"/>
        </w:rPr>
      </w:pPr>
      <w:r w:rsidRPr="00973687">
        <w:rPr>
          <w:rFonts w:ascii="Calibri" w:hAnsi="Calibri"/>
          <w:sz w:val="22"/>
          <w:szCs w:val="22"/>
        </w:rPr>
        <w:t>Referees</w:t>
      </w:r>
    </w:p>
    <w:p w14:paraId="23E450F8" w14:textId="0EBD6C55" w:rsidR="0099219D" w:rsidRPr="00973687" w:rsidRDefault="007A00F5" w:rsidP="007A00F5">
      <w:pPr>
        <w:pStyle w:val="ListParagraph"/>
        <w:numPr>
          <w:ilvl w:val="0"/>
          <w:numId w:val="34"/>
        </w:numPr>
        <w:spacing w:before="60"/>
        <w:jc w:val="both"/>
        <w:rPr>
          <w:rFonts w:ascii="Calibri" w:hAnsi="Calibri"/>
          <w:b/>
          <w:color w:val="000000"/>
          <w:sz w:val="22"/>
          <w:szCs w:val="22"/>
        </w:rPr>
      </w:pPr>
      <w:r w:rsidRPr="00973687">
        <w:rPr>
          <w:rFonts w:ascii="Calibri" w:hAnsi="Calibri"/>
          <w:b/>
          <w:color w:val="000000"/>
          <w:sz w:val="22"/>
          <w:szCs w:val="22"/>
        </w:rPr>
        <w:t xml:space="preserve">The Hon. Justice </w:t>
      </w:r>
      <w:r w:rsidR="00526F0C">
        <w:rPr>
          <w:rFonts w:ascii="Calibri" w:hAnsi="Calibri"/>
          <w:b/>
          <w:color w:val="000000"/>
          <w:sz w:val="22"/>
          <w:szCs w:val="22"/>
        </w:rPr>
        <w:t>Incerti (formerly Zammit)</w:t>
      </w:r>
    </w:p>
    <w:p w14:paraId="09030EB1" w14:textId="6C80809D" w:rsidR="0099219D" w:rsidRPr="00973687" w:rsidRDefault="00B975CC" w:rsidP="007A00F5">
      <w:pPr>
        <w:spacing w:before="60"/>
        <w:ind w:left="360"/>
        <w:jc w:val="both"/>
        <w:rPr>
          <w:rFonts w:ascii="Calibri" w:hAnsi="Calibri"/>
          <w:color w:val="000000"/>
          <w:sz w:val="22"/>
          <w:szCs w:val="22"/>
        </w:rPr>
      </w:pPr>
      <w:r>
        <w:rPr>
          <w:rFonts w:ascii="Calibri" w:hAnsi="Calibri"/>
          <w:i/>
          <w:color w:val="000000"/>
          <w:sz w:val="22"/>
          <w:szCs w:val="22"/>
        </w:rPr>
        <w:t>Past</w:t>
      </w:r>
      <w:r w:rsidR="0099219D" w:rsidRPr="00973687">
        <w:rPr>
          <w:rFonts w:ascii="Calibri" w:hAnsi="Calibri"/>
          <w:i/>
          <w:color w:val="000000"/>
          <w:sz w:val="22"/>
          <w:szCs w:val="22"/>
        </w:rPr>
        <w:t xml:space="preserve"> Employer</w:t>
      </w:r>
    </w:p>
    <w:p w14:paraId="5557528C" w14:textId="6671AB7E" w:rsidR="0099219D" w:rsidRPr="00973687" w:rsidRDefault="007A00F5" w:rsidP="007A00F5">
      <w:pPr>
        <w:spacing w:before="60"/>
        <w:ind w:left="360"/>
        <w:jc w:val="both"/>
        <w:rPr>
          <w:rFonts w:ascii="Calibri" w:hAnsi="Calibri"/>
          <w:color w:val="000000"/>
          <w:sz w:val="22"/>
          <w:szCs w:val="22"/>
        </w:rPr>
      </w:pPr>
      <w:r w:rsidRPr="00973687">
        <w:rPr>
          <w:rFonts w:ascii="Calibri" w:hAnsi="Calibri"/>
          <w:color w:val="000000"/>
          <w:sz w:val="22"/>
          <w:szCs w:val="22"/>
        </w:rPr>
        <w:t>Supreme Court of Victoria</w:t>
      </w:r>
    </w:p>
    <w:p w14:paraId="25EE6914" w14:textId="54F72E64" w:rsidR="0099219D" w:rsidRPr="00973687" w:rsidRDefault="00DD19D1" w:rsidP="007A00F5">
      <w:pPr>
        <w:spacing w:before="60"/>
        <w:ind w:left="360"/>
        <w:jc w:val="both"/>
        <w:rPr>
          <w:rFonts w:ascii="Calibri" w:hAnsi="Calibri"/>
          <w:color w:val="000000"/>
          <w:sz w:val="22"/>
          <w:szCs w:val="22"/>
        </w:rPr>
      </w:pPr>
      <w:r w:rsidRPr="00973687">
        <w:rPr>
          <w:rFonts w:ascii="Calibri" w:hAnsi="Calibri"/>
          <w:color w:val="000000"/>
          <w:sz w:val="22"/>
          <w:szCs w:val="22"/>
        </w:rPr>
        <w:t>(</w:t>
      </w:r>
      <w:r w:rsidR="00965E09" w:rsidRPr="00973687">
        <w:rPr>
          <w:rFonts w:ascii="Calibri" w:hAnsi="Calibri"/>
          <w:color w:val="000000"/>
          <w:sz w:val="22"/>
          <w:szCs w:val="22"/>
        </w:rPr>
        <w:t>03</w:t>
      </w:r>
      <w:r w:rsidRPr="00973687">
        <w:rPr>
          <w:rFonts w:ascii="Calibri" w:hAnsi="Calibri"/>
          <w:color w:val="000000"/>
          <w:sz w:val="22"/>
          <w:szCs w:val="22"/>
        </w:rPr>
        <w:t>)</w:t>
      </w:r>
      <w:r w:rsidR="00965E09" w:rsidRPr="00973687">
        <w:rPr>
          <w:rFonts w:ascii="Calibri" w:hAnsi="Calibri"/>
          <w:color w:val="000000"/>
          <w:sz w:val="22"/>
          <w:szCs w:val="22"/>
        </w:rPr>
        <w:t xml:space="preserve"> </w:t>
      </w:r>
      <w:r w:rsidR="007A00F5" w:rsidRPr="00973687">
        <w:rPr>
          <w:rFonts w:ascii="Calibri" w:eastAsia="Calibri" w:hAnsi="Calibri" w:cs="Calibri"/>
          <w:noProof/>
          <w:color w:val="000000"/>
          <w:sz w:val="22"/>
          <w:szCs w:val="22"/>
          <w:lang w:eastAsia="en-AU"/>
        </w:rPr>
        <w:t>86002498</w:t>
      </w:r>
    </w:p>
    <w:p w14:paraId="4641D9FD" w14:textId="77777777" w:rsidR="0099219D" w:rsidRPr="00973687" w:rsidRDefault="0099219D" w:rsidP="007A00F5">
      <w:pPr>
        <w:spacing w:before="60"/>
        <w:ind w:left="360"/>
        <w:jc w:val="both"/>
        <w:rPr>
          <w:rFonts w:ascii="Calibri" w:hAnsi="Calibri"/>
          <w:b/>
          <w:color w:val="000000"/>
          <w:sz w:val="22"/>
          <w:szCs w:val="22"/>
        </w:rPr>
      </w:pPr>
    </w:p>
    <w:p w14:paraId="6B5A196B" w14:textId="2A31D944" w:rsidR="007A00F5" w:rsidRPr="00973687" w:rsidRDefault="007A00F5" w:rsidP="007A00F5">
      <w:pPr>
        <w:pStyle w:val="ListParagraph"/>
        <w:numPr>
          <w:ilvl w:val="0"/>
          <w:numId w:val="34"/>
        </w:numPr>
        <w:spacing w:before="60"/>
        <w:jc w:val="both"/>
        <w:rPr>
          <w:rFonts w:ascii="Calibri" w:hAnsi="Calibri"/>
          <w:b/>
          <w:color w:val="000000"/>
          <w:sz w:val="22"/>
          <w:szCs w:val="22"/>
        </w:rPr>
      </w:pPr>
      <w:r w:rsidRPr="00973687">
        <w:rPr>
          <w:rFonts w:ascii="Calibri" w:hAnsi="Calibri"/>
          <w:b/>
          <w:color w:val="000000"/>
          <w:sz w:val="22"/>
          <w:szCs w:val="22"/>
        </w:rPr>
        <w:t xml:space="preserve">The Hon. Robert F Redlich QC </w:t>
      </w:r>
    </w:p>
    <w:p w14:paraId="5568D49A" w14:textId="608B92E6" w:rsidR="007A00F5" w:rsidRPr="00973687" w:rsidRDefault="007A00F5" w:rsidP="007A00F5">
      <w:pPr>
        <w:pStyle w:val="ListParagraph"/>
        <w:spacing w:before="60"/>
        <w:ind w:left="360"/>
        <w:jc w:val="both"/>
        <w:rPr>
          <w:rFonts w:ascii="Calibri" w:hAnsi="Calibri"/>
          <w:i/>
          <w:color w:val="000000"/>
          <w:sz w:val="22"/>
          <w:szCs w:val="22"/>
        </w:rPr>
      </w:pPr>
      <w:r w:rsidRPr="00973687">
        <w:rPr>
          <w:rFonts w:ascii="Calibri" w:hAnsi="Calibri"/>
          <w:i/>
          <w:color w:val="000000"/>
          <w:sz w:val="22"/>
          <w:szCs w:val="22"/>
        </w:rPr>
        <w:t>Past Employer</w:t>
      </w:r>
    </w:p>
    <w:p w14:paraId="658F7EC2" w14:textId="0562EE70" w:rsidR="007A00F5" w:rsidRPr="00973687" w:rsidRDefault="007A00F5" w:rsidP="007A00F5">
      <w:pPr>
        <w:spacing w:before="60"/>
        <w:ind w:left="360"/>
        <w:jc w:val="both"/>
        <w:rPr>
          <w:rFonts w:ascii="Calibri" w:hAnsi="Calibri"/>
          <w:color w:val="000000"/>
          <w:sz w:val="22"/>
          <w:szCs w:val="22"/>
        </w:rPr>
      </w:pPr>
      <w:r w:rsidRPr="00973687">
        <w:rPr>
          <w:rFonts w:ascii="Calibri" w:hAnsi="Calibri"/>
          <w:color w:val="000000"/>
          <w:sz w:val="22"/>
          <w:szCs w:val="22"/>
        </w:rPr>
        <w:t xml:space="preserve">IBAC Commissioner </w:t>
      </w:r>
    </w:p>
    <w:p w14:paraId="3F61F29D" w14:textId="5F30F935" w:rsidR="007A00F5" w:rsidRPr="00973687" w:rsidRDefault="007A00F5" w:rsidP="007A00F5">
      <w:pPr>
        <w:spacing w:before="60"/>
        <w:ind w:left="360"/>
        <w:jc w:val="both"/>
        <w:rPr>
          <w:rFonts w:ascii="Calibri" w:hAnsi="Calibri"/>
          <w:color w:val="000000"/>
          <w:sz w:val="22"/>
          <w:szCs w:val="22"/>
        </w:rPr>
      </w:pPr>
      <w:r w:rsidRPr="00973687">
        <w:rPr>
          <w:rFonts w:ascii="Calibri" w:hAnsi="Calibri"/>
          <w:color w:val="000000"/>
          <w:sz w:val="22"/>
          <w:szCs w:val="22"/>
        </w:rPr>
        <w:t>0418 365 044</w:t>
      </w:r>
    </w:p>
    <w:p w14:paraId="483A9728" w14:textId="77777777" w:rsidR="007A00F5" w:rsidRPr="00973687" w:rsidRDefault="007A00F5" w:rsidP="007A00F5">
      <w:pPr>
        <w:pStyle w:val="ListParagraph"/>
        <w:spacing w:before="60"/>
        <w:ind w:left="360"/>
        <w:jc w:val="both"/>
        <w:rPr>
          <w:rFonts w:ascii="Calibri" w:hAnsi="Calibri"/>
          <w:b/>
          <w:color w:val="000000"/>
          <w:sz w:val="22"/>
          <w:szCs w:val="22"/>
        </w:rPr>
      </w:pPr>
    </w:p>
    <w:p w14:paraId="4D96D4DF" w14:textId="623C85FE" w:rsidR="00965E09" w:rsidRPr="00973687" w:rsidRDefault="006E54BD" w:rsidP="007A00F5">
      <w:pPr>
        <w:pStyle w:val="ListParagraph"/>
        <w:numPr>
          <w:ilvl w:val="0"/>
          <w:numId w:val="34"/>
        </w:numPr>
        <w:spacing w:before="60"/>
        <w:jc w:val="both"/>
        <w:rPr>
          <w:rFonts w:ascii="Calibri" w:hAnsi="Calibri"/>
          <w:b/>
          <w:color w:val="000000"/>
          <w:sz w:val="22"/>
          <w:szCs w:val="22"/>
        </w:rPr>
      </w:pPr>
      <w:r w:rsidRPr="00973687">
        <w:rPr>
          <w:rFonts w:ascii="Calibri" w:hAnsi="Calibri"/>
          <w:b/>
          <w:color w:val="000000"/>
          <w:sz w:val="22"/>
          <w:szCs w:val="22"/>
        </w:rPr>
        <w:t>The Hon</w:t>
      </w:r>
      <w:r w:rsidR="007A00F5" w:rsidRPr="00973687">
        <w:rPr>
          <w:rFonts w:ascii="Calibri" w:hAnsi="Calibri"/>
          <w:b/>
          <w:color w:val="000000"/>
          <w:sz w:val="22"/>
          <w:szCs w:val="22"/>
        </w:rPr>
        <w:t xml:space="preserve">. </w:t>
      </w:r>
      <w:r w:rsidR="001916B8" w:rsidRPr="00973687">
        <w:rPr>
          <w:rFonts w:ascii="Calibri" w:hAnsi="Calibri"/>
          <w:b/>
          <w:color w:val="000000"/>
          <w:sz w:val="22"/>
          <w:szCs w:val="22"/>
        </w:rPr>
        <w:t>Alex Chernov A</w:t>
      </w:r>
      <w:r w:rsidRPr="00973687">
        <w:rPr>
          <w:rFonts w:ascii="Calibri" w:hAnsi="Calibri"/>
          <w:b/>
          <w:color w:val="000000"/>
          <w:sz w:val="22"/>
          <w:szCs w:val="22"/>
        </w:rPr>
        <w:t>C</w:t>
      </w:r>
      <w:r w:rsidR="001916B8" w:rsidRPr="00973687">
        <w:rPr>
          <w:rFonts w:ascii="Calibri" w:hAnsi="Calibri"/>
          <w:b/>
          <w:color w:val="000000"/>
          <w:sz w:val="22"/>
          <w:szCs w:val="22"/>
        </w:rPr>
        <w:t xml:space="preserve"> QC</w:t>
      </w:r>
    </w:p>
    <w:p w14:paraId="0F9EA759" w14:textId="51657D41" w:rsidR="00965E09" w:rsidRPr="00973687" w:rsidRDefault="00965E09" w:rsidP="007A00F5">
      <w:pPr>
        <w:spacing w:before="60"/>
        <w:ind w:left="360"/>
        <w:jc w:val="both"/>
        <w:rPr>
          <w:rFonts w:ascii="Calibri" w:hAnsi="Calibri"/>
          <w:i/>
          <w:color w:val="000000"/>
          <w:sz w:val="22"/>
          <w:szCs w:val="22"/>
        </w:rPr>
      </w:pPr>
      <w:r w:rsidRPr="00973687">
        <w:rPr>
          <w:rFonts w:ascii="Calibri" w:hAnsi="Calibri"/>
          <w:i/>
          <w:color w:val="000000"/>
          <w:sz w:val="22"/>
          <w:szCs w:val="22"/>
        </w:rPr>
        <w:t>Past Employer</w:t>
      </w:r>
    </w:p>
    <w:p w14:paraId="5486C5F7" w14:textId="5796993E" w:rsidR="00965E09" w:rsidRPr="00973687" w:rsidRDefault="001916B8" w:rsidP="007A00F5">
      <w:pPr>
        <w:spacing w:before="60"/>
        <w:ind w:left="360"/>
        <w:jc w:val="both"/>
        <w:rPr>
          <w:rFonts w:ascii="Calibri" w:hAnsi="Calibri"/>
          <w:color w:val="000000"/>
          <w:sz w:val="22"/>
          <w:szCs w:val="22"/>
        </w:rPr>
      </w:pPr>
      <w:r w:rsidRPr="00973687">
        <w:rPr>
          <w:rFonts w:ascii="Calibri" w:hAnsi="Calibri"/>
          <w:color w:val="000000"/>
          <w:sz w:val="22"/>
          <w:szCs w:val="22"/>
        </w:rPr>
        <w:t>Governor of Victoria</w:t>
      </w:r>
      <w:r w:rsidR="004A0842" w:rsidRPr="00973687">
        <w:rPr>
          <w:rFonts w:ascii="Calibri" w:hAnsi="Calibri"/>
          <w:color w:val="000000"/>
          <w:sz w:val="22"/>
          <w:szCs w:val="22"/>
        </w:rPr>
        <w:t xml:space="preserve"> (2011 to 2015)</w:t>
      </w:r>
    </w:p>
    <w:p w14:paraId="3C17B6A7" w14:textId="4AFB992D" w:rsidR="001916B8" w:rsidRPr="00973687" w:rsidRDefault="001916B8" w:rsidP="007A00F5">
      <w:pPr>
        <w:spacing w:before="60"/>
        <w:ind w:left="360"/>
        <w:jc w:val="both"/>
        <w:rPr>
          <w:rFonts w:ascii="Calibri" w:hAnsi="Calibri"/>
          <w:color w:val="000000"/>
          <w:sz w:val="22"/>
          <w:szCs w:val="22"/>
        </w:rPr>
      </w:pPr>
      <w:r w:rsidRPr="00973687">
        <w:rPr>
          <w:rFonts w:ascii="Calibri" w:hAnsi="Calibri"/>
          <w:sz w:val="22"/>
          <w:szCs w:val="22"/>
        </w:rPr>
        <w:t>alex.chernov1@me.com</w:t>
      </w:r>
    </w:p>
    <w:p w14:paraId="2539F925" w14:textId="77777777" w:rsidR="001916B8" w:rsidRPr="00973687" w:rsidRDefault="001916B8" w:rsidP="008A55B1">
      <w:pPr>
        <w:spacing w:after="60"/>
        <w:jc w:val="both"/>
        <w:rPr>
          <w:rFonts w:ascii="Calibri" w:hAnsi="Calibri"/>
          <w:b/>
          <w:color w:val="000000"/>
          <w:sz w:val="22"/>
          <w:szCs w:val="22"/>
        </w:rPr>
      </w:pPr>
    </w:p>
    <w:p w14:paraId="6754A1D0" w14:textId="6DAA4FDE" w:rsidR="0099219D" w:rsidRPr="00973687" w:rsidRDefault="00053BDB" w:rsidP="009A59B6">
      <w:pPr>
        <w:pStyle w:val="ListParagraph"/>
        <w:numPr>
          <w:ilvl w:val="0"/>
          <w:numId w:val="34"/>
        </w:numPr>
        <w:spacing w:after="60"/>
        <w:jc w:val="both"/>
        <w:rPr>
          <w:rFonts w:ascii="Calibri" w:hAnsi="Calibri"/>
          <w:b/>
          <w:color w:val="000000"/>
          <w:sz w:val="22"/>
          <w:szCs w:val="22"/>
        </w:rPr>
      </w:pPr>
      <w:r w:rsidRPr="00973687">
        <w:rPr>
          <w:rFonts w:ascii="Calibri" w:hAnsi="Calibri"/>
          <w:b/>
          <w:color w:val="000000"/>
          <w:sz w:val="22"/>
          <w:szCs w:val="22"/>
        </w:rPr>
        <w:t xml:space="preserve">Mr Peter </w:t>
      </w:r>
      <w:proofErr w:type="spellStart"/>
      <w:r w:rsidRPr="00973687">
        <w:rPr>
          <w:rFonts w:ascii="Calibri" w:hAnsi="Calibri"/>
          <w:b/>
          <w:color w:val="000000"/>
          <w:sz w:val="22"/>
          <w:szCs w:val="22"/>
        </w:rPr>
        <w:t>Ickeringill</w:t>
      </w:r>
      <w:proofErr w:type="spellEnd"/>
    </w:p>
    <w:p w14:paraId="34D09FC6" w14:textId="77777777" w:rsidR="0099219D" w:rsidRPr="00973687" w:rsidRDefault="0099219D" w:rsidP="008A55B1">
      <w:pPr>
        <w:spacing w:after="60"/>
        <w:ind w:left="360"/>
        <w:jc w:val="both"/>
        <w:rPr>
          <w:rFonts w:ascii="Calibri" w:hAnsi="Calibri"/>
          <w:color w:val="000000"/>
          <w:sz w:val="22"/>
          <w:szCs w:val="22"/>
        </w:rPr>
      </w:pPr>
      <w:r w:rsidRPr="00973687">
        <w:rPr>
          <w:rFonts w:ascii="Calibri" w:hAnsi="Calibri"/>
          <w:i/>
          <w:color w:val="000000"/>
          <w:sz w:val="22"/>
          <w:szCs w:val="22"/>
        </w:rPr>
        <w:t>Past Employer</w:t>
      </w:r>
    </w:p>
    <w:p w14:paraId="428E4865" w14:textId="516D4A50" w:rsidR="0099219D" w:rsidRPr="00973687" w:rsidRDefault="0099219D" w:rsidP="008A55B1">
      <w:pPr>
        <w:spacing w:after="60"/>
        <w:ind w:left="360"/>
        <w:jc w:val="both"/>
        <w:rPr>
          <w:rFonts w:ascii="Calibri" w:hAnsi="Calibri"/>
          <w:color w:val="000000"/>
          <w:sz w:val="22"/>
          <w:szCs w:val="22"/>
        </w:rPr>
      </w:pPr>
      <w:r w:rsidRPr="00973687">
        <w:rPr>
          <w:rFonts w:ascii="Calibri" w:hAnsi="Calibri"/>
          <w:color w:val="000000"/>
          <w:sz w:val="22"/>
          <w:szCs w:val="22"/>
        </w:rPr>
        <w:t>Partner</w:t>
      </w:r>
      <w:r w:rsidR="00DD19D1" w:rsidRPr="00973687">
        <w:rPr>
          <w:rFonts w:ascii="Calibri" w:hAnsi="Calibri"/>
          <w:color w:val="000000"/>
          <w:sz w:val="22"/>
          <w:szCs w:val="22"/>
        </w:rPr>
        <w:t>, Baker &amp; Mackenzie</w:t>
      </w:r>
      <w:r w:rsidR="002A6BC3">
        <w:rPr>
          <w:rFonts w:ascii="Calibri" w:hAnsi="Calibri"/>
          <w:color w:val="000000"/>
          <w:sz w:val="22"/>
          <w:szCs w:val="22"/>
        </w:rPr>
        <w:t xml:space="preserve"> (formerly at Mallesons)</w:t>
      </w:r>
    </w:p>
    <w:p w14:paraId="2B096875" w14:textId="315FF79B" w:rsidR="008A55B1" w:rsidRPr="00973687" w:rsidRDefault="00DD19D1" w:rsidP="00970FF2">
      <w:pPr>
        <w:spacing w:after="60"/>
        <w:ind w:firstLine="360"/>
        <w:jc w:val="both"/>
        <w:rPr>
          <w:rFonts w:ascii="Calibri" w:hAnsi="Calibri"/>
          <w:i/>
          <w:color w:val="000000"/>
          <w:sz w:val="22"/>
          <w:szCs w:val="22"/>
        </w:rPr>
      </w:pPr>
      <w:r w:rsidRPr="00973687">
        <w:rPr>
          <w:rFonts w:ascii="Calibri" w:hAnsi="Calibri"/>
          <w:color w:val="000000"/>
          <w:sz w:val="22"/>
          <w:szCs w:val="22"/>
        </w:rPr>
        <w:t>(03) 9617 4563</w:t>
      </w:r>
    </w:p>
    <w:sectPr w:rsidR="008A55B1" w:rsidRPr="00973687" w:rsidSect="00B75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09C1E" w14:textId="77777777" w:rsidR="0028607F" w:rsidRDefault="0028607F">
      <w:r>
        <w:separator/>
      </w:r>
    </w:p>
  </w:endnote>
  <w:endnote w:type="continuationSeparator" w:id="0">
    <w:p w14:paraId="51C81DF7" w14:textId="77777777" w:rsidR="0028607F" w:rsidRDefault="0028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FCAC" w14:textId="77777777" w:rsidR="0028607F" w:rsidRDefault="0028607F">
      <w:r>
        <w:separator/>
      </w:r>
    </w:p>
  </w:footnote>
  <w:footnote w:type="continuationSeparator" w:id="0">
    <w:p w14:paraId="0A29357F" w14:textId="77777777" w:rsidR="0028607F" w:rsidRDefault="0028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D558" w14:textId="77777777" w:rsidR="00FE33C7" w:rsidRDefault="00FE3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D4E55" w14:textId="77777777" w:rsidR="00FE33C7" w:rsidRDefault="00FE33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0E19" w14:textId="733D520D" w:rsidR="00FE33C7" w:rsidRPr="00230660" w:rsidRDefault="00FE33C7">
    <w:pPr>
      <w:pStyle w:val="Header"/>
      <w:framePr w:wrap="around" w:vAnchor="text" w:hAnchor="margin" w:xAlign="right" w:y="1"/>
      <w:rPr>
        <w:rStyle w:val="PageNumber"/>
        <w:rFonts w:ascii="Calibri" w:hAnsi="Calibri"/>
        <w:sz w:val="22"/>
        <w:szCs w:val="22"/>
      </w:rPr>
    </w:pPr>
    <w:r w:rsidRPr="00230660">
      <w:rPr>
        <w:rStyle w:val="PageNumber"/>
        <w:rFonts w:ascii="Calibri" w:hAnsi="Calibri"/>
        <w:sz w:val="22"/>
        <w:szCs w:val="22"/>
      </w:rPr>
      <w:fldChar w:fldCharType="begin"/>
    </w:r>
    <w:r w:rsidRPr="00230660">
      <w:rPr>
        <w:rStyle w:val="PageNumber"/>
        <w:rFonts w:ascii="Calibri" w:hAnsi="Calibri"/>
        <w:sz w:val="22"/>
        <w:szCs w:val="22"/>
      </w:rPr>
      <w:instrText xml:space="preserve">PAGE  </w:instrText>
    </w:r>
    <w:r w:rsidRPr="00230660">
      <w:rPr>
        <w:rStyle w:val="PageNumber"/>
        <w:rFonts w:ascii="Calibri" w:hAnsi="Calibri"/>
        <w:sz w:val="22"/>
        <w:szCs w:val="22"/>
      </w:rPr>
      <w:fldChar w:fldCharType="separate"/>
    </w:r>
    <w:r w:rsidR="00672398">
      <w:rPr>
        <w:rStyle w:val="PageNumber"/>
        <w:rFonts w:ascii="Calibri" w:hAnsi="Calibri"/>
        <w:noProof/>
        <w:sz w:val="22"/>
        <w:szCs w:val="22"/>
      </w:rPr>
      <w:t>2</w:t>
    </w:r>
    <w:r w:rsidRPr="00230660">
      <w:rPr>
        <w:rStyle w:val="PageNumber"/>
        <w:rFonts w:ascii="Calibri" w:hAnsi="Calibri"/>
        <w:sz w:val="22"/>
        <w:szCs w:val="22"/>
      </w:rPr>
      <w:fldChar w:fldCharType="end"/>
    </w:r>
  </w:p>
  <w:p w14:paraId="0B8DBC56" w14:textId="0FB22045" w:rsidR="00FE33C7" w:rsidRPr="00230660" w:rsidRDefault="00FE33C7">
    <w:pPr>
      <w:pStyle w:val="Header"/>
      <w:ind w:right="360"/>
      <w:jc w:val="center"/>
      <w:rPr>
        <w:rFonts w:ascii="Calibri" w:hAnsi="Calibri"/>
        <w:i/>
        <w:sz w:val="22"/>
        <w:szCs w:val="22"/>
      </w:rPr>
    </w:pPr>
    <w:r w:rsidRPr="00230660">
      <w:rPr>
        <w:rFonts w:ascii="Calibri" w:hAnsi="Calibri"/>
        <w:i/>
        <w:sz w:val="22"/>
        <w:szCs w:val="22"/>
      </w:rPr>
      <w:t>Curriculum Vitae</w:t>
    </w:r>
    <w:r w:rsidR="00CC3DF7" w:rsidRPr="00230660">
      <w:rPr>
        <w:rFonts w:ascii="Calibri" w:hAnsi="Calibri"/>
        <w:i/>
        <w:sz w:val="22"/>
        <w:szCs w:val="22"/>
      </w:rPr>
      <w:t>: David Mence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92D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21315"/>
    <w:multiLevelType w:val="hybridMultilevel"/>
    <w:tmpl w:val="92904888"/>
    <w:lvl w:ilvl="0" w:tplc="7270B50E">
      <w:start w:val="2001"/>
      <w:numFmt w:val="decimal"/>
      <w:lvlText w:val="%1"/>
      <w:lvlJc w:val="left"/>
      <w:pPr>
        <w:tabs>
          <w:tab w:val="num" w:pos="2520"/>
        </w:tabs>
        <w:ind w:left="2520" w:hanging="21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6B7DE1"/>
    <w:multiLevelType w:val="hybridMultilevel"/>
    <w:tmpl w:val="C64614CE"/>
    <w:lvl w:ilvl="0" w:tplc="34283096">
      <w:start w:val="2002"/>
      <w:numFmt w:val="decimal"/>
      <w:lvlText w:val="%1"/>
      <w:lvlJc w:val="left"/>
      <w:pPr>
        <w:tabs>
          <w:tab w:val="num" w:pos="4320"/>
        </w:tabs>
        <w:ind w:left="4320" w:hanging="2160"/>
      </w:pPr>
      <w:rPr>
        <w:rFonts w:hint="default"/>
        <w:b/>
      </w:rPr>
    </w:lvl>
    <w:lvl w:ilvl="1" w:tplc="0C090019" w:tentative="1">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3" w15:restartNumberingAfterBreak="0">
    <w:nsid w:val="0A010442"/>
    <w:multiLevelType w:val="singleLevel"/>
    <w:tmpl w:val="34283096"/>
    <w:lvl w:ilvl="0">
      <w:start w:val="2002"/>
      <w:numFmt w:val="decimal"/>
      <w:lvlText w:val="%1"/>
      <w:lvlJc w:val="left"/>
      <w:pPr>
        <w:tabs>
          <w:tab w:val="num" w:pos="2160"/>
        </w:tabs>
        <w:ind w:left="2160" w:hanging="2160"/>
      </w:pPr>
      <w:rPr>
        <w:rFonts w:hint="default"/>
        <w:b/>
      </w:rPr>
    </w:lvl>
  </w:abstractNum>
  <w:abstractNum w:abstractNumId="4" w15:restartNumberingAfterBreak="0">
    <w:nsid w:val="0D5B04B9"/>
    <w:multiLevelType w:val="singleLevel"/>
    <w:tmpl w:val="0C300AA2"/>
    <w:lvl w:ilvl="0">
      <w:numFmt w:val="bullet"/>
      <w:lvlText w:val="-"/>
      <w:lvlJc w:val="left"/>
      <w:pPr>
        <w:tabs>
          <w:tab w:val="num" w:pos="1080"/>
        </w:tabs>
        <w:ind w:left="1080" w:hanging="360"/>
      </w:pPr>
      <w:rPr>
        <w:rFonts w:hint="default"/>
      </w:rPr>
    </w:lvl>
  </w:abstractNum>
  <w:abstractNum w:abstractNumId="5" w15:restartNumberingAfterBreak="0">
    <w:nsid w:val="161F52D6"/>
    <w:multiLevelType w:val="hybridMultilevel"/>
    <w:tmpl w:val="6532A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Garamon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aramon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aramon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E3A58"/>
    <w:multiLevelType w:val="singleLevel"/>
    <w:tmpl w:val="0BA63E64"/>
    <w:lvl w:ilvl="0">
      <w:start w:val="2000"/>
      <w:numFmt w:val="decimal"/>
      <w:lvlText w:val="%1-"/>
      <w:lvlJc w:val="left"/>
      <w:pPr>
        <w:tabs>
          <w:tab w:val="num" w:pos="2160"/>
        </w:tabs>
        <w:ind w:left="2160" w:hanging="2160"/>
      </w:pPr>
      <w:rPr>
        <w:rFonts w:hint="default"/>
        <w:i w:val="0"/>
      </w:rPr>
    </w:lvl>
  </w:abstractNum>
  <w:abstractNum w:abstractNumId="7" w15:restartNumberingAfterBreak="0">
    <w:nsid w:val="1F15236B"/>
    <w:multiLevelType w:val="singleLevel"/>
    <w:tmpl w:val="F67E074E"/>
    <w:lvl w:ilvl="0">
      <w:numFmt w:val="bullet"/>
      <w:lvlText w:val=""/>
      <w:lvlJc w:val="left"/>
      <w:pPr>
        <w:tabs>
          <w:tab w:val="num" w:pos="360"/>
        </w:tabs>
        <w:ind w:left="360" w:hanging="360"/>
      </w:pPr>
      <w:rPr>
        <w:rFonts w:ascii="Symbol" w:hAnsi="Symbol" w:hint="default"/>
      </w:rPr>
    </w:lvl>
  </w:abstractNum>
  <w:abstractNum w:abstractNumId="8" w15:restartNumberingAfterBreak="0">
    <w:nsid w:val="24B90E45"/>
    <w:multiLevelType w:val="hybridMultilevel"/>
    <w:tmpl w:val="49104172"/>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Garamond"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Garamond"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Garamond"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5403B6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71752A2"/>
    <w:multiLevelType w:val="hybridMultilevel"/>
    <w:tmpl w:val="BC5C8674"/>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1" w15:restartNumberingAfterBreak="0">
    <w:nsid w:val="29240D0F"/>
    <w:multiLevelType w:val="hybridMultilevel"/>
    <w:tmpl w:val="6744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4400C"/>
    <w:multiLevelType w:val="hybridMultilevel"/>
    <w:tmpl w:val="A374396A"/>
    <w:lvl w:ilvl="0" w:tplc="18B2EC14">
      <w:start w:val="2"/>
      <w:numFmt w:val="decimal"/>
      <w:lvlText w:val="%1."/>
      <w:lvlJc w:val="left"/>
      <w:pPr>
        <w:tabs>
          <w:tab w:val="num" w:pos="720"/>
        </w:tabs>
        <w:ind w:left="720" w:hanging="360"/>
      </w:pPr>
    </w:lvl>
    <w:lvl w:ilvl="1" w:tplc="53242264" w:tentative="1">
      <w:start w:val="1"/>
      <w:numFmt w:val="decimal"/>
      <w:lvlText w:val="%2."/>
      <w:lvlJc w:val="left"/>
      <w:pPr>
        <w:tabs>
          <w:tab w:val="num" w:pos="1440"/>
        </w:tabs>
        <w:ind w:left="1440" w:hanging="360"/>
      </w:pPr>
    </w:lvl>
    <w:lvl w:ilvl="2" w:tplc="9F0C16E8" w:tentative="1">
      <w:start w:val="1"/>
      <w:numFmt w:val="decimal"/>
      <w:lvlText w:val="%3."/>
      <w:lvlJc w:val="left"/>
      <w:pPr>
        <w:tabs>
          <w:tab w:val="num" w:pos="2160"/>
        </w:tabs>
        <w:ind w:left="2160" w:hanging="360"/>
      </w:pPr>
    </w:lvl>
    <w:lvl w:ilvl="3" w:tplc="3A44BC46" w:tentative="1">
      <w:start w:val="1"/>
      <w:numFmt w:val="decimal"/>
      <w:lvlText w:val="%4."/>
      <w:lvlJc w:val="left"/>
      <w:pPr>
        <w:tabs>
          <w:tab w:val="num" w:pos="2880"/>
        </w:tabs>
        <w:ind w:left="2880" w:hanging="360"/>
      </w:pPr>
    </w:lvl>
    <w:lvl w:ilvl="4" w:tplc="7E3AFF08" w:tentative="1">
      <w:start w:val="1"/>
      <w:numFmt w:val="decimal"/>
      <w:lvlText w:val="%5."/>
      <w:lvlJc w:val="left"/>
      <w:pPr>
        <w:tabs>
          <w:tab w:val="num" w:pos="3600"/>
        </w:tabs>
        <w:ind w:left="3600" w:hanging="360"/>
      </w:pPr>
    </w:lvl>
    <w:lvl w:ilvl="5" w:tplc="A016F2DA" w:tentative="1">
      <w:start w:val="1"/>
      <w:numFmt w:val="decimal"/>
      <w:lvlText w:val="%6."/>
      <w:lvlJc w:val="left"/>
      <w:pPr>
        <w:tabs>
          <w:tab w:val="num" w:pos="4320"/>
        </w:tabs>
        <w:ind w:left="4320" w:hanging="360"/>
      </w:pPr>
    </w:lvl>
    <w:lvl w:ilvl="6" w:tplc="4A54DFD6" w:tentative="1">
      <w:start w:val="1"/>
      <w:numFmt w:val="decimal"/>
      <w:lvlText w:val="%7."/>
      <w:lvlJc w:val="left"/>
      <w:pPr>
        <w:tabs>
          <w:tab w:val="num" w:pos="5040"/>
        </w:tabs>
        <w:ind w:left="5040" w:hanging="360"/>
      </w:pPr>
    </w:lvl>
    <w:lvl w:ilvl="7" w:tplc="9384C1B0" w:tentative="1">
      <w:start w:val="1"/>
      <w:numFmt w:val="decimal"/>
      <w:lvlText w:val="%8."/>
      <w:lvlJc w:val="left"/>
      <w:pPr>
        <w:tabs>
          <w:tab w:val="num" w:pos="5760"/>
        </w:tabs>
        <w:ind w:left="5760" w:hanging="360"/>
      </w:pPr>
    </w:lvl>
    <w:lvl w:ilvl="8" w:tplc="FB9E7A58" w:tentative="1">
      <w:start w:val="1"/>
      <w:numFmt w:val="decimal"/>
      <w:lvlText w:val="%9."/>
      <w:lvlJc w:val="left"/>
      <w:pPr>
        <w:tabs>
          <w:tab w:val="num" w:pos="6480"/>
        </w:tabs>
        <w:ind w:left="6480" w:hanging="360"/>
      </w:pPr>
    </w:lvl>
  </w:abstractNum>
  <w:abstractNum w:abstractNumId="13" w15:restartNumberingAfterBreak="0">
    <w:nsid w:val="36E0792B"/>
    <w:multiLevelType w:val="singleLevel"/>
    <w:tmpl w:val="0C300AA2"/>
    <w:lvl w:ilvl="0">
      <w:numFmt w:val="bullet"/>
      <w:lvlText w:val="-"/>
      <w:lvlJc w:val="left"/>
      <w:pPr>
        <w:tabs>
          <w:tab w:val="num" w:pos="1080"/>
        </w:tabs>
        <w:ind w:left="1080" w:hanging="360"/>
      </w:pPr>
      <w:rPr>
        <w:rFonts w:hint="default"/>
      </w:rPr>
    </w:lvl>
  </w:abstractNum>
  <w:abstractNum w:abstractNumId="14" w15:restartNumberingAfterBreak="0">
    <w:nsid w:val="388638B0"/>
    <w:multiLevelType w:val="singleLevel"/>
    <w:tmpl w:val="D4CC552A"/>
    <w:lvl w:ilvl="0">
      <w:start w:val="2001"/>
      <w:numFmt w:val="decimal"/>
      <w:lvlText w:val="%1"/>
      <w:lvlJc w:val="left"/>
      <w:pPr>
        <w:tabs>
          <w:tab w:val="num" w:pos="2160"/>
        </w:tabs>
        <w:ind w:left="2160" w:hanging="2160"/>
      </w:pPr>
      <w:rPr>
        <w:rFonts w:hint="default"/>
        <w:b/>
      </w:rPr>
    </w:lvl>
  </w:abstractNum>
  <w:abstractNum w:abstractNumId="15" w15:restartNumberingAfterBreak="0">
    <w:nsid w:val="3F4E4D73"/>
    <w:multiLevelType w:val="singleLevel"/>
    <w:tmpl w:val="0C300AA2"/>
    <w:lvl w:ilvl="0">
      <w:numFmt w:val="bullet"/>
      <w:lvlText w:val="-"/>
      <w:lvlJc w:val="left"/>
      <w:pPr>
        <w:tabs>
          <w:tab w:val="num" w:pos="1080"/>
        </w:tabs>
        <w:ind w:left="1080" w:hanging="360"/>
      </w:pPr>
      <w:rPr>
        <w:rFonts w:hint="default"/>
      </w:rPr>
    </w:lvl>
  </w:abstractNum>
  <w:abstractNum w:abstractNumId="16" w15:restartNumberingAfterBreak="0">
    <w:nsid w:val="3FB42C90"/>
    <w:multiLevelType w:val="hybridMultilevel"/>
    <w:tmpl w:val="96420B06"/>
    <w:lvl w:ilvl="0" w:tplc="708059E4">
      <w:start w:val="1"/>
      <w:numFmt w:val="decimal"/>
      <w:lvlText w:val="%1."/>
      <w:lvlJc w:val="left"/>
      <w:pPr>
        <w:tabs>
          <w:tab w:val="num" w:pos="720"/>
        </w:tabs>
        <w:ind w:left="720" w:hanging="360"/>
      </w:pPr>
    </w:lvl>
    <w:lvl w:ilvl="1" w:tplc="DFBCF102" w:tentative="1">
      <w:start w:val="1"/>
      <w:numFmt w:val="decimal"/>
      <w:lvlText w:val="%2."/>
      <w:lvlJc w:val="left"/>
      <w:pPr>
        <w:tabs>
          <w:tab w:val="num" w:pos="1440"/>
        </w:tabs>
        <w:ind w:left="1440" w:hanging="360"/>
      </w:pPr>
    </w:lvl>
    <w:lvl w:ilvl="2" w:tplc="7346A7C4" w:tentative="1">
      <w:start w:val="1"/>
      <w:numFmt w:val="decimal"/>
      <w:lvlText w:val="%3."/>
      <w:lvlJc w:val="left"/>
      <w:pPr>
        <w:tabs>
          <w:tab w:val="num" w:pos="2160"/>
        </w:tabs>
        <w:ind w:left="2160" w:hanging="360"/>
      </w:pPr>
    </w:lvl>
    <w:lvl w:ilvl="3" w:tplc="BEF8B2F2" w:tentative="1">
      <w:start w:val="1"/>
      <w:numFmt w:val="decimal"/>
      <w:lvlText w:val="%4."/>
      <w:lvlJc w:val="left"/>
      <w:pPr>
        <w:tabs>
          <w:tab w:val="num" w:pos="2880"/>
        </w:tabs>
        <w:ind w:left="2880" w:hanging="360"/>
      </w:pPr>
    </w:lvl>
    <w:lvl w:ilvl="4" w:tplc="A65EE726" w:tentative="1">
      <w:start w:val="1"/>
      <w:numFmt w:val="decimal"/>
      <w:lvlText w:val="%5."/>
      <w:lvlJc w:val="left"/>
      <w:pPr>
        <w:tabs>
          <w:tab w:val="num" w:pos="3600"/>
        </w:tabs>
        <w:ind w:left="3600" w:hanging="360"/>
      </w:pPr>
    </w:lvl>
    <w:lvl w:ilvl="5" w:tplc="5B2882FE" w:tentative="1">
      <w:start w:val="1"/>
      <w:numFmt w:val="decimal"/>
      <w:lvlText w:val="%6."/>
      <w:lvlJc w:val="left"/>
      <w:pPr>
        <w:tabs>
          <w:tab w:val="num" w:pos="4320"/>
        </w:tabs>
        <w:ind w:left="4320" w:hanging="360"/>
      </w:pPr>
    </w:lvl>
    <w:lvl w:ilvl="6" w:tplc="B664C94E" w:tentative="1">
      <w:start w:val="1"/>
      <w:numFmt w:val="decimal"/>
      <w:lvlText w:val="%7."/>
      <w:lvlJc w:val="left"/>
      <w:pPr>
        <w:tabs>
          <w:tab w:val="num" w:pos="5040"/>
        </w:tabs>
        <w:ind w:left="5040" w:hanging="360"/>
      </w:pPr>
    </w:lvl>
    <w:lvl w:ilvl="7" w:tplc="372880F2" w:tentative="1">
      <w:start w:val="1"/>
      <w:numFmt w:val="decimal"/>
      <w:lvlText w:val="%8."/>
      <w:lvlJc w:val="left"/>
      <w:pPr>
        <w:tabs>
          <w:tab w:val="num" w:pos="5760"/>
        </w:tabs>
        <w:ind w:left="5760" w:hanging="360"/>
      </w:pPr>
    </w:lvl>
    <w:lvl w:ilvl="8" w:tplc="3850B584" w:tentative="1">
      <w:start w:val="1"/>
      <w:numFmt w:val="decimal"/>
      <w:lvlText w:val="%9."/>
      <w:lvlJc w:val="left"/>
      <w:pPr>
        <w:tabs>
          <w:tab w:val="num" w:pos="6480"/>
        </w:tabs>
        <w:ind w:left="6480" w:hanging="360"/>
      </w:pPr>
    </w:lvl>
  </w:abstractNum>
  <w:abstractNum w:abstractNumId="17" w15:restartNumberingAfterBreak="0">
    <w:nsid w:val="45CA1094"/>
    <w:multiLevelType w:val="hybridMultilevel"/>
    <w:tmpl w:val="858027F2"/>
    <w:lvl w:ilvl="0" w:tplc="584E434E">
      <w:start w:val="4"/>
      <w:numFmt w:val="decimal"/>
      <w:lvlText w:val="%1."/>
      <w:lvlJc w:val="left"/>
      <w:pPr>
        <w:tabs>
          <w:tab w:val="num" w:pos="720"/>
        </w:tabs>
        <w:ind w:left="720" w:hanging="360"/>
      </w:pPr>
    </w:lvl>
    <w:lvl w:ilvl="1" w:tplc="8B5847A0" w:tentative="1">
      <w:start w:val="1"/>
      <w:numFmt w:val="decimal"/>
      <w:lvlText w:val="%2."/>
      <w:lvlJc w:val="left"/>
      <w:pPr>
        <w:tabs>
          <w:tab w:val="num" w:pos="1440"/>
        </w:tabs>
        <w:ind w:left="1440" w:hanging="360"/>
      </w:pPr>
    </w:lvl>
    <w:lvl w:ilvl="2" w:tplc="531A78A4" w:tentative="1">
      <w:start w:val="1"/>
      <w:numFmt w:val="decimal"/>
      <w:lvlText w:val="%3."/>
      <w:lvlJc w:val="left"/>
      <w:pPr>
        <w:tabs>
          <w:tab w:val="num" w:pos="2160"/>
        </w:tabs>
        <w:ind w:left="2160" w:hanging="360"/>
      </w:pPr>
    </w:lvl>
    <w:lvl w:ilvl="3" w:tplc="8A00B168" w:tentative="1">
      <w:start w:val="1"/>
      <w:numFmt w:val="decimal"/>
      <w:lvlText w:val="%4."/>
      <w:lvlJc w:val="left"/>
      <w:pPr>
        <w:tabs>
          <w:tab w:val="num" w:pos="2880"/>
        </w:tabs>
        <w:ind w:left="2880" w:hanging="360"/>
      </w:pPr>
    </w:lvl>
    <w:lvl w:ilvl="4" w:tplc="94EEEEF6" w:tentative="1">
      <w:start w:val="1"/>
      <w:numFmt w:val="decimal"/>
      <w:lvlText w:val="%5."/>
      <w:lvlJc w:val="left"/>
      <w:pPr>
        <w:tabs>
          <w:tab w:val="num" w:pos="3600"/>
        </w:tabs>
        <w:ind w:left="3600" w:hanging="360"/>
      </w:pPr>
    </w:lvl>
    <w:lvl w:ilvl="5" w:tplc="E654D6EE" w:tentative="1">
      <w:start w:val="1"/>
      <w:numFmt w:val="decimal"/>
      <w:lvlText w:val="%6."/>
      <w:lvlJc w:val="left"/>
      <w:pPr>
        <w:tabs>
          <w:tab w:val="num" w:pos="4320"/>
        </w:tabs>
        <w:ind w:left="4320" w:hanging="360"/>
      </w:pPr>
    </w:lvl>
    <w:lvl w:ilvl="6" w:tplc="EC1ED71A" w:tentative="1">
      <w:start w:val="1"/>
      <w:numFmt w:val="decimal"/>
      <w:lvlText w:val="%7."/>
      <w:lvlJc w:val="left"/>
      <w:pPr>
        <w:tabs>
          <w:tab w:val="num" w:pos="5040"/>
        </w:tabs>
        <w:ind w:left="5040" w:hanging="360"/>
      </w:pPr>
    </w:lvl>
    <w:lvl w:ilvl="7" w:tplc="9EF0CB70" w:tentative="1">
      <w:start w:val="1"/>
      <w:numFmt w:val="decimal"/>
      <w:lvlText w:val="%8."/>
      <w:lvlJc w:val="left"/>
      <w:pPr>
        <w:tabs>
          <w:tab w:val="num" w:pos="5760"/>
        </w:tabs>
        <w:ind w:left="5760" w:hanging="360"/>
      </w:pPr>
    </w:lvl>
    <w:lvl w:ilvl="8" w:tplc="3894EB9A" w:tentative="1">
      <w:start w:val="1"/>
      <w:numFmt w:val="decimal"/>
      <w:lvlText w:val="%9."/>
      <w:lvlJc w:val="left"/>
      <w:pPr>
        <w:tabs>
          <w:tab w:val="num" w:pos="6480"/>
        </w:tabs>
        <w:ind w:left="6480" w:hanging="360"/>
      </w:pPr>
    </w:lvl>
  </w:abstractNum>
  <w:abstractNum w:abstractNumId="18" w15:restartNumberingAfterBreak="0">
    <w:nsid w:val="46296932"/>
    <w:multiLevelType w:val="hybridMultilevel"/>
    <w:tmpl w:val="15C20B26"/>
    <w:lvl w:ilvl="0" w:tplc="4A7C0D92">
      <w:start w:val="2002"/>
      <w:numFmt w:val="decimal"/>
      <w:lvlText w:val="%1"/>
      <w:lvlJc w:val="left"/>
      <w:pPr>
        <w:tabs>
          <w:tab w:val="num" w:pos="2520"/>
        </w:tabs>
        <w:ind w:left="2520" w:hanging="21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6491171"/>
    <w:multiLevelType w:val="hybridMultilevel"/>
    <w:tmpl w:val="7F10E9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aramon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aramon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aramon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6A22B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99105F4"/>
    <w:multiLevelType w:val="singleLevel"/>
    <w:tmpl w:val="50AAF428"/>
    <w:lvl w:ilvl="0">
      <w:numFmt w:val="bullet"/>
      <w:lvlText w:val="-"/>
      <w:lvlJc w:val="left"/>
      <w:pPr>
        <w:tabs>
          <w:tab w:val="num" w:pos="360"/>
        </w:tabs>
        <w:ind w:left="360" w:hanging="360"/>
      </w:pPr>
      <w:rPr>
        <w:rFonts w:hint="default"/>
      </w:rPr>
    </w:lvl>
  </w:abstractNum>
  <w:abstractNum w:abstractNumId="22" w15:restartNumberingAfterBreak="0">
    <w:nsid w:val="4FE96A76"/>
    <w:multiLevelType w:val="hybridMultilevel"/>
    <w:tmpl w:val="F640B7AA"/>
    <w:lvl w:ilvl="0" w:tplc="5350A476">
      <w:start w:val="2001"/>
      <w:numFmt w:val="decimal"/>
      <w:lvlText w:val="%1"/>
      <w:lvlJc w:val="left"/>
      <w:pPr>
        <w:tabs>
          <w:tab w:val="num" w:pos="840"/>
        </w:tabs>
        <w:ind w:left="840" w:hanging="48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6514B6"/>
    <w:multiLevelType w:val="singleLevel"/>
    <w:tmpl w:val="0C300AA2"/>
    <w:lvl w:ilvl="0">
      <w:numFmt w:val="bullet"/>
      <w:lvlText w:val="-"/>
      <w:lvlJc w:val="left"/>
      <w:pPr>
        <w:tabs>
          <w:tab w:val="num" w:pos="1080"/>
        </w:tabs>
        <w:ind w:left="1080" w:hanging="360"/>
      </w:pPr>
      <w:rPr>
        <w:rFonts w:hint="default"/>
      </w:rPr>
    </w:lvl>
  </w:abstractNum>
  <w:abstractNum w:abstractNumId="24" w15:restartNumberingAfterBreak="0">
    <w:nsid w:val="56B360C8"/>
    <w:multiLevelType w:val="hybridMultilevel"/>
    <w:tmpl w:val="A2CC0D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7EA02B4"/>
    <w:multiLevelType w:val="hybridMultilevel"/>
    <w:tmpl w:val="AE58FBC4"/>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26" w15:restartNumberingAfterBreak="0">
    <w:nsid w:val="596138BF"/>
    <w:multiLevelType w:val="hybridMultilevel"/>
    <w:tmpl w:val="746E41C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Garamon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Garamon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Garamon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3363A4"/>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9D0115E"/>
    <w:multiLevelType w:val="singleLevel"/>
    <w:tmpl w:val="F67E074E"/>
    <w:lvl w:ilvl="0">
      <w:numFmt w:val="bullet"/>
      <w:lvlText w:val=""/>
      <w:lvlJc w:val="left"/>
      <w:pPr>
        <w:tabs>
          <w:tab w:val="num" w:pos="360"/>
        </w:tabs>
        <w:ind w:left="360" w:hanging="360"/>
      </w:pPr>
      <w:rPr>
        <w:rFonts w:ascii="Symbol" w:hAnsi="Symbol" w:hint="default"/>
      </w:rPr>
    </w:lvl>
  </w:abstractNum>
  <w:abstractNum w:abstractNumId="29" w15:restartNumberingAfterBreak="0">
    <w:nsid w:val="708865C0"/>
    <w:multiLevelType w:val="hybridMultilevel"/>
    <w:tmpl w:val="3B3A7AAA"/>
    <w:lvl w:ilvl="0" w:tplc="0DD4D0E4">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930410"/>
    <w:multiLevelType w:val="hybridMultilevel"/>
    <w:tmpl w:val="FE26B494"/>
    <w:lvl w:ilvl="0" w:tplc="E716B36E">
      <w:start w:val="3"/>
      <w:numFmt w:val="decimal"/>
      <w:lvlText w:val="%1."/>
      <w:lvlJc w:val="left"/>
      <w:pPr>
        <w:tabs>
          <w:tab w:val="num" w:pos="720"/>
        </w:tabs>
        <w:ind w:left="720" w:hanging="360"/>
      </w:pPr>
    </w:lvl>
    <w:lvl w:ilvl="1" w:tplc="0038C0F2" w:tentative="1">
      <w:start w:val="1"/>
      <w:numFmt w:val="decimal"/>
      <w:lvlText w:val="%2."/>
      <w:lvlJc w:val="left"/>
      <w:pPr>
        <w:tabs>
          <w:tab w:val="num" w:pos="1440"/>
        </w:tabs>
        <w:ind w:left="1440" w:hanging="360"/>
      </w:pPr>
    </w:lvl>
    <w:lvl w:ilvl="2" w:tplc="7DA20D38" w:tentative="1">
      <w:start w:val="1"/>
      <w:numFmt w:val="decimal"/>
      <w:lvlText w:val="%3."/>
      <w:lvlJc w:val="left"/>
      <w:pPr>
        <w:tabs>
          <w:tab w:val="num" w:pos="2160"/>
        </w:tabs>
        <w:ind w:left="2160" w:hanging="360"/>
      </w:pPr>
    </w:lvl>
    <w:lvl w:ilvl="3" w:tplc="7D5A50EE" w:tentative="1">
      <w:start w:val="1"/>
      <w:numFmt w:val="decimal"/>
      <w:lvlText w:val="%4."/>
      <w:lvlJc w:val="left"/>
      <w:pPr>
        <w:tabs>
          <w:tab w:val="num" w:pos="2880"/>
        </w:tabs>
        <w:ind w:left="2880" w:hanging="360"/>
      </w:pPr>
    </w:lvl>
    <w:lvl w:ilvl="4" w:tplc="4AFC1216" w:tentative="1">
      <w:start w:val="1"/>
      <w:numFmt w:val="decimal"/>
      <w:lvlText w:val="%5."/>
      <w:lvlJc w:val="left"/>
      <w:pPr>
        <w:tabs>
          <w:tab w:val="num" w:pos="3600"/>
        </w:tabs>
        <w:ind w:left="3600" w:hanging="360"/>
      </w:pPr>
    </w:lvl>
    <w:lvl w:ilvl="5" w:tplc="3008FB10" w:tentative="1">
      <w:start w:val="1"/>
      <w:numFmt w:val="decimal"/>
      <w:lvlText w:val="%6."/>
      <w:lvlJc w:val="left"/>
      <w:pPr>
        <w:tabs>
          <w:tab w:val="num" w:pos="4320"/>
        </w:tabs>
        <w:ind w:left="4320" w:hanging="360"/>
      </w:pPr>
    </w:lvl>
    <w:lvl w:ilvl="6" w:tplc="5290E6B4" w:tentative="1">
      <w:start w:val="1"/>
      <w:numFmt w:val="decimal"/>
      <w:lvlText w:val="%7."/>
      <w:lvlJc w:val="left"/>
      <w:pPr>
        <w:tabs>
          <w:tab w:val="num" w:pos="5040"/>
        </w:tabs>
        <w:ind w:left="5040" w:hanging="360"/>
      </w:pPr>
    </w:lvl>
    <w:lvl w:ilvl="7" w:tplc="34CE3406" w:tentative="1">
      <w:start w:val="1"/>
      <w:numFmt w:val="decimal"/>
      <w:lvlText w:val="%8."/>
      <w:lvlJc w:val="left"/>
      <w:pPr>
        <w:tabs>
          <w:tab w:val="num" w:pos="5760"/>
        </w:tabs>
        <w:ind w:left="5760" w:hanging="360"/>
      </w:pPr>
    </w:lvl>
    <w:lvl w:ilvl="8" w:tplc="1416101A" w:tentative="1">
      <w:start w:val="1"/>
      <w:numFmt w:val="decimal"/>
      <w:lvlText w:val="%9."/>
      <w:lvlJc w:val="left"/>
      <w:pPr>
        <w:tabs>
          <w:tab w:val="num" w:pos="6480"/>
        </w:tabs>
        <w:ind w:left="6480" w:hanging="360"/>
      </w:pPr>
    </w:lvl>
  </w:abstractNum>
  <w:abstractNum w:abstractNumId="31" w15:restartNumberingAfterBreak="0">
    <w:nsid w:val="76C11A6B"/>
    <w:multiLevelType w:val="singleLevel"/>
    <w:tmpl w:val="DA5446A4"/>
    <w:lvl w:ilvl="0">
      <w:start w:val="1"/>
      <w:numFmt w:val="bullet"/>
      <w:lvlText w:val="∙"/>
      <w:lvlJc w:val="left"/>
      <w:pPr>
        <w:tabs>
          <w:tab w:val="num" w:pos="360"/>
        </w:tabs>
        <w:ind w:left="360" w:hanging="360"/>
      </w:pPr>
      <w:rPr>
        <w:rFonts w:ascii="Tahoma" w:hAnsi="Garamond" w:hint="default"/>
        <w:sz w:val="32"/>
      </w:rPr>
    </w:lvl>
  </w:abstractNum>
  <w:abstractNum w:abstractNumId="32" w15:restartNumberingAfterBreak="0">
    <w:nsid w:val="772110CF"/>
    <w:multiLevelType w:val="hybridMultilevel"/>
    <w:tmpl w:val="0FFCB7B0"/>
    <w:lvl w:ilvl="0" w:tplc="9856990A">
      <w:start w:val="5"/>
      <w:numFmt w:val="decimal"/>
      <w:lvlText w:val="%1."/>
      <w:lvlJc w:val="left"/>
      <w:pPr>
        <w:tabs>
          <w:tab w:val="num" w:pos="720"/>
        </w:tabs>
        <w:ind w:left="720" w:hanging="360"/>
      </w:pPr>
    </w:lvl>
    <w:lvl w:ilvl="1" w:tplc="810E86DA" w:tentative="1">
      <w:start w:val="1"/>
      <w:numFmt w:val="decimal"/>
      <w:lvlText w:val="%2."/>
      <w:lvlJc w:val="left"/>
      <w:pPr>
        <w:tabs>
          <w:tab w:val="num" w:pos="1440"/>
        </w:tabs>
        <w:ind w:left="1440" w:hanging="360"/>
      </w:pPr>
    </w:lvl>
    <w:lvl w:ilvl="2" w:tplc="BD8AF864" w:tentative="1">
      <w:start w:val="1"/>
      <w:numFmt w:val="decimal"/>
      <w:lvlText w:val="%3."/>
      <w:lvlJc w:val="left"/>
      <w:pPr>
        <w:tabs>
          <w:tab w:val="num" w:pos="2160"/>
        </w:tabs>
        <w:ind w:left="2160" w:hanging="360"/>
      </w:pPr>
    </w:lvl>
    <w:lvl w:ilvl="3" w:tplc="C9D81F6C" w:tentative="1">
      <w:start w:val="1"/>
      <w:numFmt w:val="decimal"/>
      <w:lvlText w:val="%4."/>
      <w:lvlJc w:val="left"/>
      <w:pPr>
        <w:tabs>
          <w:tab w:val="num" w:pos="2880"/>
        </w:tabs>
        <w:ind w:left="2880" w:hanging="360"/>
      </w:pPr>
    </w:lvl>
    <w:lvl w:ilvl="4" w:tplc="DF80D28C" w:tentative="1">
      <w:start w:val="1"/>
      <w:numFmt w:val="decimal"/>
      <w:lvlText w:val="%5."/>
      <w:lvlJc w:val="left"/>
      <w:pPr>
        <w:tabs>
          <w:tab w:val="num" w:pos="3600"/>
        </w:tabs>
        <w:ind w:left="3600" w:hanging="360"/>
      </w:pPr>
    </w:lvl>
    <w:lvl w:ilvl="5" w:tplc="CDBE6968" w:tentative="1">
      <w:start w:val="1"/>
      <w:numFmt w:val="decimal"/>
      <w:lvlText w:val="%6."/>
      <w:lvlJc w:val="left"/>
      <w:pPr>
        <w:tabs>
          <w:tab w:val="num" w:pos="4320"/>
        </w:tabs>
        <w:ind w:left="4320" w:hanging="360"/>
      </w:pPr>
    </w:lvl>
    <w:lvl w:ilvl="6" w:tplc="509E1384" w:tentative="1">
      <w:start w:val="1"/>
      <w:numFmt w:val="decimal"/>
      <w:lvlText w:val="%7."/>
      <w:lvlJc w:val="left"/>
      <w:pPr>
        <w:tabs>
          <w:tab w:val="num" w:pos="5040"/>
        </w:tabs>
        <w:ind w:left="5040" w:hanging="360"/>
      </w:pPr>
    </w:lvl>
    <w:lvl w:ilvl="7" w:tplc="354C1862" w:tentative="1">
      <w:start w:val="1"/>
      <w:numFmt w:val="decimal"/>
      <w:lvlText w:val="%8."/>
      <w:lvlJc w:val="left"/>
      <w:pPr>
        <w:tabs>
          <w:tab w:val="num" w:pos="5760"/>
        </w:tabs>
        <w:ind w:left="5760" w:hanging="360"/>
      </w:pPr>
    </w:lvl>
    <w:lvl w:ilvl="8" w:tplc="D95ADF2A" w:tentative="1">
      <w:start w:val="1"/>
      <w:numFmt w:val="decimal"/>
      <w:lvlText w:val="%9."/>
      <w:lvlJc w:val="left"/>
      <w:pPr>
        <w:tabs>
          <w:tab w:val="num" w:pos="6480"/>
        </w:tabs>
        <w:ind w:left="6480" w:hanging="360"/>
      </w:pPr>
    </w:lvl>
  </w:abstractNum>
  <w:abstractNum w:abstractNumId="33" w15:restartNumberingAfterBreak="0">
    <w:nsid w:val="7F122645"/>
    <w:multiLevelType w:val="singleLevel"/>
    <w:tmpl w:val="F67E074E"/>
    <w:lvl w:ilvl="0">
      <w:numFmt w:val="bullet"/>
      <w:lvlText w:val=""/>
      <w:lvlJc w:val="left"/>
      <w:pPr>
        <w:tabs>
          <w:tab w:val="num" w:pos="360"/>
        </w:tabs>
        <w:ind w:left="360" w:hanging="360"/>
      </w:pPr>
      <w:rPr>
        <w:rFonts w:ascii="Symbol" w:hAnsi="Symbol" w:hint="default"/>
      </w:rPr>
    </w:lvl>
  </w:abstractNum>
  <w:num w:numId="1">
    <w:abstractNumId w:val="16"/>
  </w:num>
  <w:num w:numId="2">
    <w:abstractNumId w:val="12"/>
  </w:num>
  <w:num w:numId="3">
    <w:abstractNumId w:val="30"/>
  </w:num>
  <w:num w:numId="4">
    <w:abstractNumId w:val="17"/>
  </w:num>
  <w:num w:numId="5">
    <w:abstractNumId w:val="32"/>
  </w:num>
  <w:num w:numId="6">
    <w:abstractNumId w:val="6"/>
  </w:num>
  <w:num w:numId="7">
    <w:abstractNumId w:val="3"/>
  </w:num>
  <w:num w:numId="8">
    <w:abstractNumId w:val="14"/>
  </w:num>
  <w:num w:numId="9">
    <w:abstractNumId w:val="23"/>
  </w:num>
  <w:num w:numId="10">
    <w:abstractNumId w:val="13"/>
  </w:num>
  <w:num w:numId="11">
    <w:abstractNumId w:val="15"/>
  </w:num>
  <w:num w:numId="12">
    <w:abstractNumId w:val="4"/>
  </w:num>
  <w:num w:numId="13">
    <w:abstractNumId w:val="27"/>
  </w:num>
  <w:num w:numId="14">
    <w:abstractNumId w:val="20"/>
  </w:num>
  <w:num w:numId="15">
    <w:abstractNumId w:val="9"/>
  </w:num>
  <w:num w:numId="16">
    <w:abstractNumId w:val="21"/>
  </w:num>
  <w:num w:numId="17">
    <w:abstractNumId w:val="7"/>
  </w:num>
  <w:num w:numId="18">
    <w:abstractNumId w:val="33"/>
  </w:num>
  <w:num w:numId="19">
    <w:abstractNumId w:val="28"/>
  </w:num>
  <w:num w:numId="20">
    <w:abstractNumId w:val="31"/>
  </w:num>
  <w:num w:numId="21">
    <w:abstractNumId w:val="2"/>
  </w:num>
  <w:num w:numId="22">
    <w:abstractNumId w:val="22"/>
  </w:num>
  <w:num w:numId="23">
    <w:abstractNumId w:val="18"/>
  </w:num>
  <w:num w:numId="24">
    <w:abstractNumId w:val="1"/>
  </w:num>
  <w:num w:numId="25">
    <w:abstractNumId w:val="10"/>
  </w:num>
  <w:num w:numId="26">
    <w:abstractNumId w:val="25"/>
  </w:num>
  <w:num w:numId="27">
    <w:abstractNumId w:val="8"/>
  </w:num>
  <w:num w:numId="28">
    <w:abstractNumId w:val="29"/>
  </w:num>
  <w:num w:numId="29">
    <w:abstractNumId w:val="11"/>
  </w:num>
  <w:num w:numId="30">
    <w:abstractNumId w:val="19"/>
  </w:num>
  <w:num w:numId="31">
    <w:abstractNumId w:val="5"/>
  </w:num>
  <w:num w:numId="32">
    <w:abstractNumId w:val="26"/>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F9"/>
    <w:rsid w:val="00002049"/>
    <w:rsid w:val="00013D2D"/>
    <w:rsid w:val="00021B6E"/>
    <w:rsid w:val="00021BBB"/>
    <w:rsid w:val="00022921"/>
    <w:rsid w:val="00026C5C"/>
    <w:rsid w:val="0003189F"/>
    <w:rsid w:val="00035AED"/>
    <w:rsid w:val="00037C37"/>
    <w:rsid w:val="000431BA"/>
    <w:rsid w:val="00053BDB"/>
    <w:rsid w:val="00057063"/>
    <w:rsid w:val="000647FB"/>
    <w:rsid w:val="00072A55"/>
    <w:rsid w:val="000764A7"/>
    <w:rsid w:val="00077754"/>
    <w:rsid w:val="000845F5"/>
    <w:rsid w:val="0009593B"/>
    <w:rsid w:val="00097DAA"/>
    <w:rsid w:val="000A386E"/>
    <w:rsid w:val="000A6140"/>
    <w:rsid w:val="000B0E60"/>
    <w:rsid w:val="000C50BB"/>
    <w:rsid w:val="000D4539"/>
    <w:rsid w:val="000D57F2"/>
    <w:rsid w:val="000E764F"/>
    <w:rsid w:val="00102573"/>
    <w:rsid w:val="00103DB8"/>
    <w:rsid w:val="00113A0E"/>
    <w:rsid w:val="00115587"/>
    <w:rsid w:val="001244AB"/>
    <w:rsid w:val="00125686"/>
    <w:rsid w:val="00130D26"/>
    <w:rsid w:val="00134100"/>
    <w:rsid w:val="00153CEA"/>
    <w:rsid w:val="0015422E"/>
    <w:rsid w:val="0015463A"/>
    <w:rsid w:val="00161EF4"/>
    <w:rsid w:val="001653D8"/>
    <w:rsid w:val="00175F1F"/>
    <w:rsid w:val="0018047E"/>
    <w:rsid w:val="0018225C"/>
    <w:rsid w:val="001916B8"/>
    <w:rsid w:val="001A2622"/>
    <w:rsid w:val="001A28F2"/>
    <w:rsid w:val="001A29D7"/>
    <w:rsid w:val="001A2D40"/>
    <w:rsid w:val="001A36C8"/>
    <w:rsid w:val="001A731A"/>
    <w:rsid w:val="001B6806"/>
    <w:rsid w:val="001D7581"/>
    <w:rsid w:val="001E53F7"/>
    <w:rsid w:val="001F112E"/>
    <w:rsid w:val="001F6433"/>
    <w:rsid w:val="00203A4F"/>
    <w:rsid w:val="00215C7F"/>
    <w:rsid w:val="00216150"/>
    <w:rsid w:val="00220FFD"/>
    <w:rsid w:val="00224A2A"/>
    <w:rsid w:val="00225C1F"/>
    <w:rsid w:val="00230660"/>
    <w:rsid w:val="002334F9"/>
    <w:rsid w:val="00263BEF"/>
    <w:rsid w:val="002666B8"/>
    <w:rsid w:val="002673D4"/>
    <w:rsid w:val="0026765B"/>
    <w:rsid w:val="0028607F"/>
    <w:rsid w:val="00292970"/>
    <w:rsid w:val="002A6BC3"/>
    <w:rsid w:val="002B17CB"/>
    <w:rsid w:val="002B4861"/>
    <w:rsid w:val="002C0054"/>
    <w:rsid w:val="002D1232"/>
    <w:rsid w:val="002D1927"/>
    <w:rsid w:val="002D4137"/>
    <w:rsid w:val="002D7668"/>
    <w:rsid w:val="002E0420"/>
    <w:rsid w:val="00304628"/>
    <w:rsid w:val="00310ED4"/>
    <w:rsid w:val="00312B95"/>
    <w:rsid w:val="00313323"/>
    <w:rsid w:val="00314B7E"/>
    <w:rsid w:val="003153E9"/>
    <w:rsid w:val="00317158"/>
    <w:rsid w:val="00317543"/>
    <w:rsid w:val="00332879"/>
    <w:rsid w:val="0034086C"/>
    <w:rsid w:val="0034260B"/>
    <w:rsid w:val="0034768B"/>
    <w:rsid w:val="00363612"/>
    <w:rsid w:val="00363ACF"/>
    <w:rsid w:val="003650DC"/>
    <w:rsid w:val="00365B69"/>
    <w:rsid w:val="0037281D"/>
    <w:rsid w:val="00372CBD"/>
    <w:rsid w:val="003770BD"/>
    <w:rsid w:val="0037756D"/>
    <w:rsid w:val="00377604"/>
    <w:rsid w:val="00384C33"/>
    <w:rsid w:val="003878B3"/>
    <w:rsid w:val="003A4ECB"/>
    <w:rsid w:val="003B33F3"/>
    <w:rsid w:val="003C42D3"/>
    <w:rsid w:val="003C47AC"/>
    <w:rsid w:val="003D2653"/>
    <w:rsid w:val="00400393"/>
    <w:rsid w:val="00400D31"/>
    <w:rsid w:val="00407895"/>
    <w:rsid w:val="004107AF"/>
    <w:rsid w:val="004208CF"/>
    <w:rsid w:val="004269A7"/>
    <w:rsid w:val="00431216"/>
    <w:rsid w:val="004439F6"/>
    <w:rsid w:val="00443ED7"/>
    <w:rsid w:val="004534CF"/>
    <w:rsid w:val="004538E5"/>
    <w:rsid w:val="00462689"/>
    <w:rsid w:val="00471EA5"/>
    <w:rsid w:val="00474395"/>
    <w:rsid w:val="004813F5"/>
    <w:rsid w:val="00483C67"/>
    <w:rsid w:val="00487F87"/>
    <w:rsid w:val="00490811"/>
    <w:rsid w:val="004A0842"/>
    <w:rsid w:val="004A76F9"/>
    <w:rsid w:val="004B66FC"/>
    <w:rsid w:val="004C3606"/>
    <w:rsid w:val="004C3D36"/>
    <w:rsid w:val="004C4CC9"/>
    <w:rsid w:val="004D2785"/>
    <w:rsid w:val="004D7B70"/>
    <w:rsid w:val="004E4F2D"/>
    <w:rsid w:val="0050332E"/>
    <w:rsid w:val="0051454C"/>
    <w:rsid w:val="00521B54"/>
    <w:rsid w:val="00523C66"/>
    <w:rsid w:val="00526E19"/>
    <w:rsid w:val="00526F0C"/>
    <w:rsid w:val="00536344"/>
    <w:rsid w:val="005377A4"/>
    <w:rsid w:val="0056093D"/>
    <w:rsid w:val="00564535"/>
    <w:rsid w:val="00584943"/>
    <w:rsid w:val="005916CE"/>
    <w:rsid w:val="00592DB1"/>
    <w:rsid w:val="005960A6"/>
    <w:rsid w:val="005A0F53"/>
    <w:rsid w:val="005B1DD4"/>
    <w:rsid w:val="005C3393"/>
    <w:rsid w:val="005C5E31"/>
    <w:rsid w:val="005C7FB1"/>
    <w:rsid w:val="005E0C2B"/>
    <w:rsid w:val="005E52F9"/>
    <w:rsid w:val="005F2EED"/>
    <w:rsid w:val="005F7466"/>
    <w:rsid w:val="006051B5"/>
    <w:rsid w:val="00611861"/>
    <w:rsid w:val="006160CF"/>
    <w:rsid w:val="00621FE5"/>
    <w:rsid w:val="00622750"/>
    <w:rsid w:val="006368BC"/>
    <w:rsid w:val="00637D29"/>
    <w:rsid w:val="0065753D"/>
    <w:rsid w:val="00657FDE"/>
    <w:rsid w:val="00660B17"/>
    <w:rsid w:val="00671ADE"/>
    <w:rsid w:val="00671EFA"/>
    <w:rsid w:val="00672398"/>
    <w:rsid w:val="00673912"/>
    <w:rsid w:val="0067482E"/>
    <w:rsid w:val="0068702E"/>
    <w:rsid w:val="00692E43"/>
    <w:rsid w:val="0069463C"/>
    <w:rsid w:val="006A05CD"/>
    <w:rsid w:val="006A0E28"/>
    <w:rsid w:val="006B4F54"/>
    <w:rsid w:val="006B51B1"/>
    <w:rsid w:val="006D00A7"/>
    <w:rsid w:val="006D07BB"/>
    <w:rsid w:val="006D1297"/>
    <w:rsid w:val="006D7FDE"/>
    <w:rsid w:val="006E54BD"/>
    <w:rsid w:val="006E55C2"/>
    <w:rsid w:val="006F3CD3"/>
    <w:rsid w:val="006F447C"/>
    <w:rsid w:val="00704F45"/>
    <w:rsid w:val="00722705"/>
    <w:rsid w:val="007330D4"/>
    <w:rsid w:val="00741768"/>
    <w:rsid w:val="007535B7"/>
    <w:rsid w:val="00762561"/>
    <w:rsid w:val="00770573"/>
    <w:rsid w:val="0078067F"/>
    <w:rsid w:val="00780E1D"/>
    <w:rsid w:val="0078111A"/>
    <w:rsid w:val="00784E09"/>
    <w:rsid w:val="00787EDC"/>
    <w:rsid w:val="00792399"/>
    <w:rsid w:val="0079413C"/>
    <w:rsid w:val="007A00F5"/>
    <w:rsid w:val="007B4DDF"/>
    <w:rsid w:val="007B61F0"/>
    <w:rsid w:val="007B7739"/>
    <w:rsid w:val="007C13BC"/>
    <w:rsid w:val="007D51DC"/>
    <w:rsid w:val="007F31E5"/>
    <w:rsid w:val="007F46B1"/>
    <w:rsid w:val="008033EF"/>
    <w:rsid w:val="00814316"/>
    <w:rsid w:val="00827EAE"/>
    <w:rsid w:val="0083035F"/>
    <w:rsid w:val="008330CC"/>
    <w:rsid w:val="0085747E"/>
    <w:rsid w:val="0088154C"/>
    <w:rsid w:val="00893349"/>
    <w:rsid w:val="0089780C"/>
    <w:rsid w:val="008A0420"/>
    <w:rsid w:val="008A2D67"/>
    <w:rsid w:val="008A46E6"/>
    <w:rsid w:val="008A55B1"/>
    <w:rsid w:val="008A766C"/>
    <w:rsid w:val="008B1302"/>
    <w:rsid w:val="008C0085"/>
    <w:rsid w:val="008C1D5B"/>
    <w:rsid w:val="008C61A4"/>
    <w:rsid w:val="008D3D64"/>
    <w:rsid w:val="008D7761"/>
    <w:rsid w:val="008F55FF"/>
    <w:rsid w:val="00902842"/>
    <w:rsid w:val="00905E7F"/>
    <w:rsid w:val="00906415"/>
    <w:rsid w:val="00910099"/>
    <w:rsid w:val="00913470"/>
    <w:rsid w:val="00915AEA"/>
    <w:rsid w:val="0091718C"/>
    <w:rsid w:val="00922020"/>
    <w:rsid w:val="009238B1"/>
    <w:rsid w:val="009303F6"/>
    <w:rsid w:val="00933556"/>
    <w:rsid w:val="00933622"/>
    <w:rsid w:val="00947369"/>
    <w:rsid w:val="00951BD9"/>
    <w:rsid w:val="00957534"/>
    <w:rsid w:val="0096449A"/>
    <w:rsid w:val="00965E09"/>
    <w:rsid w:val="00970FF2"/>
    <w:rsid w:val="00971AC7"/>
    <w:rsid w:val="0097325D"/>
    <w:rsid w:val="00973687"/>
    <w:rsid w:val="00974902"/>
    <w:rsid w:val="00974C08"/>
    <w:rsid w:val="009753BC"/>
    <w:rsid w:val="0098369A"/>
    <w:rsid w:val="0099219D"/>
    <w:rsid w:val="0099339D"/>
    <w:rsid w:val="009A0320"/>
    <w:rsid w:val="009A59B6"/>
    <w:rsid w:val="009B4DCA"/>
    <w:rsid w:val="009B588E"/>
    <w:rsid w:val="009D3555"/>
    <w:rsid w:val="009D5D39"/>
    <w:rsid w:val="009D78A7"/>
    <w:rsid w:val="009E46A5"/>
    <w:rsid w:val="009E6F42"/>
    <w:rsid w:val="009F31BF"/>
    <w:rsid w:val="009F3EF4"/>
    <w:rsid w:val="00A06BDC"/>
    <w:rsid w:val="00A11914"/>
    <w:rsid w:val="00A17AF4"/>
    <w:rsid w:val="00A2086C"/>
    <w:rsid w:val="00A333B4"/>
    <w:rsid w:val="00A36F7B"/>
    <w:rsid w:val="00A374EB"/>
    <w:rsid w:val="00A428B0"/>
    <w:rsid w:val="00A44EE5"/>
    <w:rsid w:val="00A506BC"/>
    <w:rsid w:val="00A5231E"/>
    <w:rsid w:val="00A61B94"/>
    <w:rsid w:val="00A61FB4"/>
    <w:rsid w:val="00A64686"/>
    <w:rsid w:val="00A65380"/>
    <w:rsid w:val="00A67476"/>
    <w:rsid w:val="00A761CC"/>
    <w:rsid w:val="00A83B7A"/>
    <w:rsid w:val="00AB6511"/>
    <w:rsid w:val="00AC04C3"/>
    <w:rsid w:val="00AC0E65"/>
    <w:rsid w:val="00AC3C62"/>
    <w:rsid w:val="00AD098C"/>
    <w:rsid w:val="00AD756F"/>
    <w:rsid w:val="00AE506A"/>
    <w:rsid w:val="00AF2843"/>
    <w:rsid w:val="00AF3B9F"/>
    <w:rsid w:val="00B1289C"/>
    <w:rsid w:val="00B15CED"/>
    <w:rsid w:val="00B20609"/>
    <w:rsid w:val="00B24998"/>
    <w:rsid w:val="00B346AA"/>
    <w:rsid w:val="00B350CB"/>
    <w:rsid w:val="00B507FF"/>
    <w:rsid w:val="00B53AB4"/>
    <w:rsid w:val="00B55AE7"/>
    <w:rsid w:val="00B63D95"/>
    <w:rsid w:val="00B641A1"/>
    <w:rsid w:val="00B65B6B"/>
    <w:rsid w:val="00B660BD"/>
    <w:rsid w:val="00B741D4"/>
    <w:rsid w:val="00B74D82"/>
    <w:rsid w:val="00B75A8B"/>
    <w:rsid w:val="00B82494"/>
    <w:rsid w:val="00B975CC"/>
    <w:rsid w:val="00BA06B9"/>
    <w:rsid w:val="00BA137E"/>
    <w:rsid w:val="00BA7C3F"/>
    <w:rsid w:val="00BC116D"/>
    <w:rsid w:val="00BC706B"/>
    <w:rsid w:val="00BF3B4C"/>
    <w:rsid w:val="00BF5343"/>
    <w:rsid w:val="00C05680"/>
    <w:rsid w:val="00C11EB3"/>
    <w:rsid w:val="00C145FC"/>
    <w:rsid w:val="00C171DC"/>
    <w:rsid w:val="00C37081"/>
    <w:rsid w:val="00C37773"/>
    <w:rsid w:val="00C37805"/>
    <w:rsid w:val="00C46EF7"/>
    <w:rsid w:val="00C47DC2"/>
    <w:rsid w:val="00C54251"/>
    <w:rsid w:val="00C5643A"/>
    <w:rsid w:val="00C8567B"/>
    <w:rsid w:val="00C86A2E"/>
    <w:rsid w:val="00CB2393"/>
    <w:rsid w:val="00CB5DA9"/>
    <w:rsid w:val="00CC1BF2"/>
    <w:rsid w:val="00CC1C9F"/>
    <w:rsid w:val="00CC3DF7"/>
    <w:rsid w:val="00CE2AB1"/>
    <w:rsid w:val="00CE7FFA"/>
    <w:rsid w:val="00D10AF4"/>
    <w:rsid w:val="00D24215"/>
    <w:rsid w:val="00D25238"/>
    <w:rsid w:val="00D31FAC"/>
    <w:rsid w:val="00D32C2E"/>
    <w:rsid w:val="00D410DD"/>
    <w:rsid w:val="00D41187"/>
    <w:rsid w:val="00D50A62"/>
    <w:rsid w:val="00D55A69"/>
    <w:rsid w:val="00D66103"/>
    <w:rsid w:val="00D70541"/>
    <w:rsid w:val="00D71873"/>
    <w:rsid w:val="00D7702A"/>
    <w:rsid w:val="00D86B7F"/>
    <w:rsid w:val="00D92589"/>
    <w:rsid w:val="00D93882"/>
    <w:rsid w:val="00DA286D"/>
    <w:rsid w:val="00DA5EB2"/>
    <w:rsid w:val="00DB54C3"/>
    <w:rsid w:val="00DC5D15"/>
    <w:rsid w:val="00DC63E1"/>
    <w:rsid w:val="00DD19D1"/>
    <w:rsid w:val="00DD6531"/>
    <w:rsid w:val="00DE6AC5"/>
    <w:rsid w:val="00DE75A9"/>
    <w:rsid w:val="00DF3CAE"/>
    <w:rsid w:val="00DF4164"/>
    <w:rsid w:val="00DF627A"/>
    <w:rsid w:val="00E102D0"/>
    <w:rsid w:val="00E373BD"/>
    <w:rsid w:val="00E4463A"/>
    <w:rsid w:val="00E44B2B"/>
    <w:rsid w:val="00E5250B"/>
    <w:rsid w:val="00E56E0E"/>
    <w:rsid w:val="00E60E49"/>
    <w:rsid w:val="00E67230"/>
    <w:rsid w:val="00E85A75"/>
    <w:rsid w:val="00E92828"/>
    <w:rsid w:val="00EA2361"/>
    <w:rsid w:val="00EB5B54"/>
    <w:rsid w:val="00EC4650"/>
    <w:rsid w:val="00ED4359"/>
    <w:rsid w:val="00ED65D9"/>
    <w:rsid w:val="00EE1D6D"/>
    <w:rsid w:val="00EF61F4"/>
    <w:rsid w:val="00F0631D"/>
    <w:rsid w:val="00F132FE"/>
    <w:rsid w:val="00F20B7B"/>
    <w:rsid w:val="00F236F1"/>
    <w:rsid w:val="00F2635E"/>
    <w:rsid w:val="00F45D2C"/>
    <w:rsid w:val="00F50DB8"/>
    <w:rsid w:val="00F52751"/>
    <w:rsid w:val="00F559CE"/>
    <w:rsid w:val="00F613B9"/>
    <w:rsid w:val="00F638DE"/>
    <w:rsid w:val="00F73086"/>
    <w:rsid w:val="00F826EF"/>
    <w:rsid w:val="00F87312"/>
    <w:rsid w:val="00FB7469"/>
    <w:rsid w:val="00FC4725"/>
    <w:rsid w:val="00FC5FEE"/>
    <w:rsid w:val="00FD7D79"/>
    <w:rsid w:val="00FE234A"/>
    <w:rsid w:val="00FE33C7"/>
    <w:rsid w:val="00FF050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048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Subtitle"/>
    <w:qFormat/>
    <w:rsid w:val="00CC3DF7"/>
    <w:pPr>
      <w:pBdr>
        <w:top w:val="single" w:sz="4" w:space="1" w:color="auto"/>
        <w:left w:val="single" w:sz="4" w:space="4" w:color="auto"/>
        <w:bottom w:val="single" w:sz="4" w:space="1" w:color="auto"/>
        <w:right w:val="single" w:sz="4" w:space="4" w:color="auto"/>
      </w:pBdr>
      <w:shd w:val="clear" w:color="auto" w:fill="E6E6E6"/>
      <w:spacing w:before="0" w:after="0"/>
      <w:jc w:val="center"/>
      <w:outlineLvl w:val="0"/>
    </w:pPr>
    <w:rPr>
      <w:rFonts w:ascii="Times New Roman" w:hAnsi="Times New Roman"/>
      <w:b/>
      <w:color w:val="000000"/>
      <w:sz w:val="28"/>
      <w:szCs w:val="28"/>
      <w:shd w:val="clear" w:color="auto" w:fill="E6E6E6"/>
      <w:lang w:val="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51454C"/>
    <w:pPr>
      <w:keepNext/>
      <w:pBdr>
        <w:bottom w:val="single" w:sz="4" w:space="1" w:color="auto"/>
      </w:pBdr>
      <w:spacing w:before="480" w:after="240"/>
      <w:jc w:val="both"/>
      <w:outlineLvl w:val="2"/>
    </w:pPr>
    <w:rPr>
      <w:b/>
      <w:smallCaps/>
    </w:rPr>
  </w:style>
  <w:style w:type="paragraph" w:styleId="Heading4">
    <w:name w:val="heading 4"/>
    <w:basedOn w:val="Normal"/>
    <w:next w:val="Normal"/>
    <w:qFormat/>
    <w:pPr>
      <w:keepNex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spacing w:before="100" w:beforeAutospacing="1" w:after="100" w:afterAutospacing="1"/>
    </w:pPr>
    <w:rPr>
      <w:rFonts w:ascii="Arial Unicode MS" w:eastAsia="Arial Unicode MS" w:hAnsi="Arial Unicode MS" w:cs="Arial Unicode MS"/>
    </w:rPr>
  </w:style>
  <w:style w:type="character" w:styleId="Hyperlink">
    <w:name w:val="Hyperlink"/>
    <w:rPr>
      <w:color w:val="000099"/>
      <w:u w:val="single"/>
    </w:rPr>
  </w:style>
  <w:style w:type="paragraph" w:styleId="BodyTextIndent">
    <w:name w:val="Body Text Indent"/>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Strong">
    <w:name w:val="Strong"/>
    <w:qFormat/>
    <w:rPr>
      <w:b/>
      <w:bCs/>
    </w:rPr>
  </w:style>
  <w:style w:type="paragraph" w:styleId="BalloonText">
    <w:name w:val="Balloon Text"/>
    <w:basedOn w:val="Normal"/>
    <w:semiHidden/>
    <w:rsid w:val="00F80FDF"/>
    <w:rPr>
      <w:rFonts w:ascii="Tahoma" w:hAnsi="Tahoma" w:cs="Tahoma"/>
      <w:sz w:val="16"/>
      <w:szCs w:val="16"/>
    </w:rPr>
  </w:style>
  <w:style w:type="paragraph" w:styleId="DocumentMap">
    <w:name w:val="Document Map"/>
    <w:basedOn w:val="Normal"/>
    <w:link w:val="DocumentMapChar"/>
    <w:rsid w:val="00384C33"/>
    <w:rPr>
      <w:rFonts w:ascii="Helvetica" w:hAnsi="Helvetica"/>
    </w:rPr>
  </w:style>
  <w:style w:type="character" w:customStyle="1" w:styleId="DocumentMapChar">
    <w:name w:val="Document Map Char"/>
    <w:basedOn w:val="DefaultParagraphFont"/>
    <w:link w:val="DocumentMap"/>
    <w:rsid w:val="00384C33"/>
    <w:rPr>
      <w:rFonts w:ascii="Helvetica" w:hAnsi="Helvetica"/>
      <w:sz w:val="24"/>
      <w:szCs w:val="24"/>
    </w:rPr>
  </w:style>
  <w:style w:type="paragraph" w:styleId="ListParagraph">
    <w:name w:val="List Paragraph"/>
    <w:basedOn w:val="Normal"/>
    <w:rsid w:val="009A59B6"/>
    <w:pPr>
      <w:ind w:left="720"/>
      <w:contextualSpacing/>
    </w:pPr>
  </w:style>
  <w:style w:type="character" w:styleId="UnresolvedMention">
    <w:name w:val="Unresolved Mention"/>
    <w:basedOn w:val="DefaultParagraphFont"/>
    <w:uiPriority w:val="99"/>
    <w:semiHidden/>
    <w:unhideWhenUsed/>
    <w:rsid w:val="009A0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ence@vicba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MUSU Inc.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workstation41</dc:creator>
  <cp:keywords/>
  <dc:description/>
  <cp:lastModifiedBy>David Mence</cp:lastModifiedBy>
  <cp:revision>15</cp:revision>
  <cp:lastPrinted>2008-07-22T00:41:00Z</cp:lastPrinted>
  <dcterms:created xsi:type="dcterms:W3CDTF">2019-10-28T06:30:00Z</dcterms:created>
  <dcterms:modified xsi:type="dcterms:W3CDTF">2020-11-16T04:51:00Z</dcterms:modified>
</cp:coreProperties>
</file>